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widowControl/>
        <w:spacing w:lineRule="auto" w:line="240" w:before="38" w:after="0"/>
        <w:ind w:hanging="0"/>
        <w:jc w:val="center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УПРАВЛЕНИЕ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КУРГАНИНСКИЙ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30.12.2025 г.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 xml:space="preserve">                                 № </w:t>
      </w:r>
      <w:r>
        <w:rPr>
          <w:rFonts w:ascii="Times New Roman" w:hAnsi="Times New Roman"/>
          <w:sz w:val="24"/>
          <w:u w:val="single"/>
        </w:rPr>
        <w:t>1552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г.Курганинск</w:t>
      </w:r>
    </w:p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О внесении изменений вприказ управления образования администрации муниципального образования Курганинский район от 14 января 2025 г. № 14 «Об утверждении плана реализации комплексов процессных мероприятий муниципальной программы муниципального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образования Курганинский район «Развитие образования»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муниципального образования Курганинский район на 2025-2030 годы»</w:t>
      </w:r>
    </w:p>
    <w:p>
      <w:pPr>
        <w:pStyle w:val="Style31"/>
        <w:spacing w:lineRule="auto" w:line="240" w:before="38" w:after="0"/>
        <w:ind w:hanging="0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31"/>
        <w:spacing w:lineRule="auto" w:line="240" w:before="38" w:after="0"/>
        <w:ind w:hanging="0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Style w:val="FontStyle50"/>
          <w:sz w:val="28"/>
          <w:szCs w:val="28"/>
        </w:rPr>
        <w:t xml:space="preserve">Во исполнении постановления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администрации муниципального образования Курганинский район от 23 августа 2023 г. № 980 «Об утверждении Порядка принятия решения о разработке,формировании, реализации, мониторинга и оценки эффективности реализации муниципальных программ муниципального образования Курганинский район»: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 xml:space="preserve">1. Утвердить изменения в приказ </w:t>
      </w:r>
      <w:r>
        <w:rPr>
          <w:rStyle w:val="FontStyle50"/>
          <w:sz w:val="28"/>
          <w:szCs w:val="28"/>
        </w:rPr>
        <w:t>управления образования администрации муниципального образования Курганинский район от 14 января 2025 г. № 14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 xml:space="preserve"> «Об утверждении плана реализации комплексов процессных мероприятий муниципальной программы муниципального образования Курганинский район «Развитие образования»муниципального образования Курганинский район на 2025-2030 годы» согласно приложению к настоящему приказу.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Контроль за выполнением настоящего приказа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оставляю за собой.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3. Приказ вступает в силу со дня его подписания.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lang w:eastAsia="ru-RU"/>
        </w:rPr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Начальникуправления образования </w:t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276" w:right="567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Курганинский район                                                         С.В. Павличенко</w:t>
      </w:r>
    </w:p>
    <w:p>
      <w:pPr>
        <w:pStyle w:val="Style31"/>
        <w:widowControl/>
        <w:spacing w:lineRule="auto" w:line="240" w:before="38" w:after="0"/>
        <w:ind w:hanging="0" w:left="9540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Приложение</w:t>
      </w:r>
    </w:p>
    <w:p>
      <w:pPr>
        <w:pStyle w:val="Style31"/>
        <w:widowControl/>
        <w:spacing w:lineRule="auto" w:line="240" w:before="38" w:after="0"/>
        <w:ind w:hanging="0" w:left="9540"/>
        <w:rPr>
          <w:rStyle w:val="FontStyle50"/>
        </w:rPr>
      </w:pPr>
      <w:r>
        <w:rPr/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к приказу управления образования администрации муниципального образования Курганинский район</w:t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от __________________ № ____</w:t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ПЛАН РЕАЛИЗАЦИИ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комплексов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Курганинский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u w:val="single"/>
          <w:lang w:eastAsia="ru-RU"/>
        </w:rPr>
        <w:t>«Развитие образования»муниципального образования Курганинский район на 2025-2030 годы</w:t>
      </w:r>
    </w:p>
    <w:p>
      <w:pPr>
        <w:pStyle w:val="Normal"/>
        <w:tabs>
          <w:tab w:val="clear" w:pos="708"/>
          <w:tab w:val="left" w:pos="6197" w:leader="underscore"/>
        </w:tabs>
        <w:spacing w:lineRule="auto" w:line="240" w:before="0" w:after="0"/>
        <w:jc w:val="both"/>
        <w:rPr>
          <w:rFonts w:ascii="Times New Roman" w:hAnsi="Times New Roman" w:eastAsia="Times New Roman"/>
          <w:bCs/>
          <w:sz w:val="14"/>
          <w:szCs w:val="14"/>
          <w:lang w:eastAsia="ru-RU"/>
        </w:rPr>
      </w:pPr>
      <w:r>
        <w:rPr>
          <w:rFonts w:eastAsia="Times New Roman" w:ascii="Times New Roman" w:hAnsi="Times New Roman"/>
          <w:bCs/>
          <w:sz w:val="14"/>
          <w:szCs w:val="14"/>
          <w:lang w:eastAsia="ru-RU"/>
        </w:rPr>
      </w:r>
    </w:p>
    <w:tbl>
      <w:tblPr>
        <w:tblW w:w="14607" w:type="dxa"/>
        <w:jc w:val="left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"/>
        <w:gridCol w:w="41"/>
        <w:gridCol w:w="5102"/>
        <w:gridCol w:w="76"/>
        <w:gridCol w:w="2901"/>
        <w:gridCol w:w="44"/>
        <w:gridCol w:w="80"/>
        <w:gridCol w:w="18"/>
        <w:gridCol w:w="2473"/>
        <w:gridCol w:w="79"/>
        <w:gridCol w:w="2977"/>
      </w:tblGrid>
      <w:tr>
        <w:trPr>
          <w:trHeight w:val="79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мероприятия,     контрольной точки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Срок реализации мероприятия, дата наступления контрольной точки (дд.мм.гггг)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</w:rPr>
              <w:t>Мероприятия, реализуемые в рамках регионального проекта «Патриотическое воспитание граждан Российской Федерации»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Павличенко Сергей Викторович, начальник управления образования 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Заключение соглашений на основании нормативно-правового акта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Павличенко Сергей Викторович, начальник управления образования 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Предоставление субсидии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12.02.2026-27.02.2026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02.03.2026-31.03.2026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01.04.2026-29.04.2026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01.05.2026-29.05.2026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01.07.2026-31.07.2026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03.08.2026-31.08.2026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01.09.2026-30.09.2026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01.10.2026-30.10.2026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02.11.2026-31.11.2026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01.12.2026-30.12.2026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Предоставление субсидии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12.01.2027-25.12.2027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Предоставление субсидии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12.01.2028-25.12.2028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Заключение соглашений на основании нормативно-правового акта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Павличенко Сергей Викторович, начальник управления образования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12.01.2026-30.01.2026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Предоставление субсидии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12.02.2026-27.02.2026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02.03.2026-31.03.2026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01.04.2026-29.04.2026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01.05.2026-29.05.2026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01.07.2026-31.07.2026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03.08.2026-31.08.2026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01.09.2026-30.09.2026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01.10.2026-30.10.2026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02.11.2026-31.11.2026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01.12.2026-30.12.2026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Предоставление субсидии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11.01.2027-25.12.2027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Предоставление субсидии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10.01.2028-25.12.2028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Мероприятия, реализуемые в рамках регионального проекта «Создание в Краснодарском крае новых мест в образовательных организациях»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Выполнение работ по контрактуна разработку  проектно-сметной документации по объекту «Детский сад на 200 мест, расположенный по адресу: город Курганинск, улица Олимпийская, 2»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12.01.2026-25.03.2026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Подготовка и подача документации в департамент строительства Краснодарского края для финансирования строительства объекта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Павличенко Сергей Викторович,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26.03.2026-10.04.2026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Заключение соглашения о  финансировании строительства объекта.  Проведение процедуры открытого аукциона на выбор исполнителя по строительству объекта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Бершацкая Ирина Николаевна, начальник отдела контрактной службы  администрации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муниципального образования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Курганинский район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15.04.2026-10.03.2027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Контрольная точка: Выполнение работ по строительству объекта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15.03.2027-29.12.2028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Улучшение материально-технической базы образовательных учреждений муниципального образования Курганинский район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субсидии бюджетным (автономным) на иные цели в части укрепления материально-технической базы образовательных учреждений, признанных лучшими по итогам подготовки к новому учебному году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отбора на признание лучшими учреждениями по итогам учебного года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12.01.2026-31.08.2026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11.01.2027-31.08.2027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10.01.2028-31.08.2028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выбор учреждений признанными лучшими по итогам учебного года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01.09.2028-30.09.2028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Получение сертификата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субсидии для проведения оплаты по сертификату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31.08.2026-25.12.2026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31.08.2027-25.12.2027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31.08.2028-27.12.2028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74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395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договора на технологическое присоединение газоиспользующего оборудования и объектов капитального стро</w:t>
            </w:r>
            <w:bookmarkStart w:id="0" w:name="_GoBack"/>
            <w:bookmarkEnd w:id="0"/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ительства к сети газораспределения по объекту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«Детский сад на 200 мест, расположенный по адресу: город Курганинск, улица Олимпийская, 2», частичное выполнение работ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 технологическому присоединению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Бершацкая Ирина Николаевна, начальник отдела контрактной службы  администрации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муниципального образования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Курганинский район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15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Выполнение работ по технологическому присоединению, подписание Акта по технологическому присоединению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Овсянников Роман Васильевич, з</w:t>
            </w:r>
            <w:r>
              <w:rPr>
                <w:rFonts w:ascii="Times New Roman" w:hAnsi="Times New Roman"/>
                <w:sz w:val="24"/>
                <w:szCs w:val="28"/>
              </w:rPr>
              <w:t>аместитель главы муниципального образования Курганинский район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12.01.2027-29.12.2028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Предоставление субсидий на реализацию мероприятий по безопасности образовательных учреждений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12.01.2026-30.12.2026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соглашения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12.01.2026-15.01.2026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муниципального контракта на проведение работ по безопасности учреждений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13.01.2026-30.09.2026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ремонтных работ, приемка выполнения условий контракта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13.01.2026-30.09.2026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Акт о приемке выполнения работ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оплаты по контракту на проведение работ по безопасности учреждений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13.01.2029-26.12.2026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Реализация образовательных программ дошкольного, начального общего, основного общего, среднего общего и дополнительного образования на территории муниципального образования Курганинский район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финансовое обеспечение муниципального задания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тарификации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01.09.2026-02.09.2026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01.09.2027-02.09.2027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10.01.2028-10.01.2028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01.09.2028-02.09.2028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>
        <w:trPr>
          <w:trHeight w:val="381" w:hRule="atLeast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5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расчета заработной платы и начислений на заработную плату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12.01.2026-30.01.2026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Расчетные ведомости по заработной плате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12.02.2026-27.02.2026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02.03.2026-31.03.2026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01.04.2026-29.04.2026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01.05.2026-29.05.2026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01.07.2026-31.07.2026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03.08.2026-31.08.2026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01.09.2026-30.09.2026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01.10.2026-30.10.2026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02.11.2026-31.11.2026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01.12.2026-30.12.2026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5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договоров на оказание услуг, предоставление счетов, актов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12.01.2026-30.01.2026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12.02.2026-27.02.2026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02.03.2026-31.03.2026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01.04.2026-29.04.2026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01.05.2026-29.05.2026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01.07.2026-31.07.2026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03.08.2026-31.08.2026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01.09.2026-30.09.2026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01.10.2026-30.10.2026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02.11.2026-31.11.2026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01.12.2026-30.12.2026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финансовое обеспечение муниципального задания на получение общедоступного и бесплатного образования в частных дошкольных и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отбора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11.02.2026-12.02.2026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11.02.2027-12.02.2027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11.02.2028-12.02.2028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субсидий на финансовое обеспечение муниципального задания на получение общедоступного и бесплатного образования в частных дошкольных и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отдельных гос.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Курганинского района 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отбора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11.02.2026-12.02.2026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11.02.2027-12.02.2027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11.02.2028-12.02.2028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финансовое обеспечение получения образования в частных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отбора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11.02.2026-12.02.2026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11.02.2027-12.02.2027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11.02.2028-12.02.2028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13.02.2028-29.12.2028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тарификации, проведение расчета заработной платы и начислений на заработную плату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01.09.2026-02.09.2026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01.09.2027-02.09.2027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10.01.2028-10.01.2028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01.09.2028-02.09.2028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3.5.3</w:t>
            </w:r>
          </w:p>
        </w:tc>
        <w:tc>
          <w:tcPr>
            <w:tcW w:w="5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расчета заработной платы и начислений на заработную плату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12.01.2026-30.01.2026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Расчетные ведомости по заработной плате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12.02.2026-27.02.2026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02.03.2026-31.03.2026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01.04.2026-29.04.2026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01.05.2026-29.05.2026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01.06.2026-30.06.2026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01.07.2026-31.07.2026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03.08.2026-31.08.2026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01.09.2026-30.09.2026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01.10.2026-30.10.2026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02.11.2026-31.11.2026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01.12.2026-30.12.2026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3.5.4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12.01.2026-30.12.2026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учреждений,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12.01.2026-30.12.2026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14.01.2026-28.02.2026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Договор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3.7.3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Формирование востребованной системы оценки качества образования и образовательных результатов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12.01.2026-15.04.2026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11.01.2027-15.04.2027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10.01.2028-15.04.2028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расчетов выплаты компенсации участия в государственной итоговой аттестации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25.05.2026-30.10.2026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25.05.2027-30.10.2027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25.05.2028-30.10.2028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Расчетные ведомости по заработной плате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09.01.2025-30.12.2025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09.01.2026-30.12.2026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09.01.2027-29.12.2027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Финансовое обеспечение деятельности муниципальных казенных учреждений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тарификации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01.09.2026-02.09.2026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01.09.2027-02.09.2027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01.09.2028-02.09.2028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расчета заработной платы и начислений на заработную плату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Расчетные ведомости по заработной плате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Обеспечение деятельности системы управления и оказания услуг в сфере образования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Финансовое обеспечение деятельности управления образования администрации муниципального образования Курганинский район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муниципальным автономным учреждениям, функции и полномочия учредителя, в отношении которых осуществляет управление образования администрации муниципального образования Курганинский район, на выполнение муниципального задания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тарификации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01.09.2026-02.09.2026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01.09.2027-02.09.2027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01.09.2028-02.09.2028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расчета заработной платы и начислений на заработную плату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Расчетные ведомости по заработной плате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Финансовое обеспечение деятельности муниципальных казенных учреждений муниципального образования Курганинский район, подведомственных управлению образования муниципального образования Курганинский район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тарификации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01.09.2026-02.09.2026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01.09.2027-02.09.2027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10.01.2028-11.01.2028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01.09.2028-02.09.2028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расчета заработной платы и начислений на заработную плату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Расчетные ведомости по заработной плате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договор на оказание услуг, предоставление счетов, актов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Платежные документы для оплаты, платежные поручения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Стимулирование деятельности классных руководителей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отбора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11.02.2026-13.02.2026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11.02.2027-13.02.2027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11.02.2028-13.02.2028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14.02.2026-30.12.2026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14.02.2027-30.12.2027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14.02.2028-29.12.2028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Предоставление мер социальной поддержки обучающимся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дополнительную меру социальной поддержки в виде одноразовой компенсации на питание детям-инвалидам, обучающимся на дому, получающим общее начальное образование в 1-4 классах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7.3.1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7.3.2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7.4.1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7.4.2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7.5.1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7.5.2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Предоставление мер социальной поддержки работникам сферы образования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финансовое обеспечение мероприятий по поддержке педагогических кадров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8.2.1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12.01.2026–10.02.2026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11.01.2027 -10.02.2027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10.01.2028–10.02.2028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8.2.2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01.09.2026-28.11.2026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38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гражданам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ежегодной социальной поддержки отдельным категориям граждан в виде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Обеспечение системы образования Курганинского района высококвалифицированными кадрами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Дополнительная мера социальной поддержки студентов, заключивших с администрацией муниципального образования Курганинский район, муниципальными учреждениями  муниципального образования Курганинский район договор о целевом обучении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12.01.2026-30.12.2026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на финансовое обеспечение мероприятий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10.2.1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12.01.2026-10.02.2026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11.01.2027-10.02.2027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10.01.2028-10.02.2028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10.2.2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Предоставление субсидий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образования, Маркинтеева Татьяна Александровна, директор МКУ ЦБ УО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13.01.2026-30.12.2026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12.01.2027-30.12.2027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11.01.2028-29.12.2028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</w:tbl>
    <w:p>
      <w:pPr>
        <w:pStyle w:val="BodyText"/>
        <w:spacing w:before="0" w:after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27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Franklin Gothic Boo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0d0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e5737"/>
    <w:rPr>
      <w:color w:val="0000FF"/>
      <w:u w:val="single"/>
    </w:rPr>
  </w:style>
  <w:style w:type="character" w:styleId="FontStyle50" w:customStyle="1">
    <w:name w:val="Font Style50"/>
    <w:uiPriority w:val="99"/>
    <w:qFormat/>
    <w:rsid w:val="004e5737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40f3"/>
    <w:rPr>
      <w:color w:themeColor="followedHyperlink" w:val="800080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a36ca"/>
    <w:rPr>
      <w:rFonts w:ascii="Tahoma" w:hAnsi="Tahoma" w:eastAsia="Calibri" w:cs="Tahoma"/>
      <w:sz w:val="16"/>
      <w:szCs w:val="16"/>
    </w:rPr>
  </w:style>
  <w:style w:type="character" w:styleId="FontStyle54" w:customStyle="1">
    <w:name w:val="Font Style54"/>
    <w:uiPriority w:val="99"/>
    <w:qFormat/>
    <w:rsid w:val="00bb48f0"/>
    <w:rPr>
      <w:rFonts w:ascii="Times New Roman" w:hAnsi="Times New Roman" w:cs="Times New Roman"/>
      <w:b/>
      <w:bCs/>
      <w:sz w:val="16"/>
      <w:szCs w:val="16"/>
    </w:rPr>
  </w:style>
  <w:style w:type="character" w:styleId="FontStyle61" w:customStyle="1">
    <w:name w:val="Font Style61"/>
    <w:qFormat/>
    <w:rsid w:val="00bb48f0"/>
    <w:rPr>
      <w:rFonts w:ascii="Times New Roman" w:hAnsi="Times New Roman" w:cs="Times New Roman"/>
      <w:b/>
      <w:bCs/>
      <w:sz w:val="14"/>
      <w:szCs w:val="14"/>
    </w:rPr>
  </w:style>
  <w:style w:type="character" w:styleId="FontStyle57" w:customStyle="1">
    <w:name w:val="Font Style57"/>
    <w:uiPriority w:val="99"/>
    <w:qFormat/>
    <w:rsid w:val="00101695"/>
    <w:rPr>
      <w:rFonts w:ascii="Times New Roman" w:hAnsi="Times New Roman"/>
      <w:sz w:val="12"/>
    </w:rPr>
  </w:style>
  <w:style w:type="character" w:styleId="Style17" w:customStyle="1">
    <w:name w:val="Основной текст Знак"/>
    <w:basedOn w:val="DefaultParagraphFont"/>
    <w:qFormat/>
    <w:rsid w:val="00394708"/>
    <w:rPr>
      <w:rFonts w:ascii="Arial" w:hAnsi="Arial" w:eastAsia="Lucida Sans Unicode" w:cs="Times New Roman"/>
      <w:kern w:val="2"/>
      <w:sz w:val="20"/>
      <w:szCs w:val="24"/>
      <w:lang w:eastAsia="ar-S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7"/>
    <w:rsid w:val="00394708"/>
    <w:pPr>
      <w:widowControl w:val="false"/>
      <w:suppressAutoHyphens w:val="true"/>
      <w:spacing w:lineRule="auto" w:line="240" w:before="0" w:after="120"/>
    </w:pPr>
    <w:rPr>
      <w:rFonts w:ascii="Arial" w:hAnsi="Arial" w:eastAsia="Lucida Sans Unicode"/>
      <w:kern w:val="2"/>
      <w:sz w:val="20"/>
      <w:szCs w:val="24"/>
      <w:lang w:eastAsia="ar-S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Style31" w:customStyle="1">
    <w:name w:val="Style3"/>
    <w:basedOn w:val="Normal"/>
    <w:uiPriority w:val="99"/>
    <w:qFormat/>
    <w:rsid w:val="004e5737"/>
    <w:pPr>
      <w:widowControl w:val="false"/>
      <w:spacing w:lineRule="exact" w:line="307" w:before="0" w:after="0"/>
      <w:ind w:hanging="1320"/>
    </w:pPr>
    <w:rPr>
      <w:rFonts w:ascii="Franklin Gothic Book" w:hAnsi="Franklin Gothic Book" w:eastAsia="Times New Roman" w:cs="Franklin Gothic Book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a36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bb48f0"/>
    <w:pPr>
      <w:widowControl w:val="false"/>
      <w:spacing w:lineRule="exact" w:line="326" w:before="0" w:after="0"/>
      <w:ind w:firstLine="70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1">
    <w:name w:val="Style2"/>
    <w:basedOn w:val="Normal"/>
    <w:uiPriority w:val="99"/>
    <w:qFormat/>
    <w:rsid w:val="00bb48f0"/>
    <w:pPr>
      <w:widowControl w:val="false"/>
      <w:spacing w:lineRule="exact" w:line="214" w:before="0" w:after="0"/>
      <w:ind w:firstLine="47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 w:customStyle="1">
    <w:name w:val="Style4"/>
    <w:basedOn w:val="Normal"/>
    <w:uiPriority w:val="99"/>
    <w:qFormat/>
    <w:rsid w:val="00bb48f0"/>
    <w:pPr>
      <w:widowControl w:val="false"/>
      <w:spacing w:lineRule="auto" w:line="240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rsid w:val="00bb48f0"/>
    <w:pPr>
      <w:widowControl w:val="false"/>
      <w:spacing w:lineRule="exact" w:line="214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bb48f0"/>
    <w:pPr>
      <w:widowControl w:val="false"/>
      <w:spacing w:lineRule="exact" w:line="211" w:before="0" w:after="0"/>
      <w:ind w:firstLine="494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1" w:customStyle="1">
    <w:name w:val="Style9"/>
    <w:basedOn w:val="Normal"/>
    <w:qFormat/>
    <w:rsid w:val="00bb48f0"/>
    <w:pPr>
      <w:widowControl w:val="false"/>
      <w:spacing w:lineRule="exact" w:line="197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4" w:customStyle="1">
    <w:name w:val="Style34"/>
    <w:basedOn w:val="Normal"/>
    <w:qFormat/>
    <w:rsid w:val="00bb48f0"/>
    <w:pPr>
      <w:widowControl w:val="false"/>
      <w:spacing w:lineRule="exact" w:line="211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6" w:customStyle="1">
    <w:name w:val="Style36"/>
    <w:basedOn w:val="Normal"/>
    <w:qFormat/>
    <w:rsid w:val="00bb48f0"/>
    <w:pPr>
      <w:widowControl w:val="false"/>
      <w:spacing w:lineRule="exact" w:line="211" w:before="0" w:after="0"/>
      <w:ind w:firstLine="47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7" w:customStyle="1">
    <w:name w:val="Style47"/>
    <w:basedOn w:val="Normal"/>
    <w:qFormat/>
    <w:rsid w:val="00bb48f0"/>
    <w:pPr>
      <w:widowControl w:val="false"/>
      <w:spacing w:lineRule="exact" w:line="211" w:before="0" w:after="0"/>
      <w:ind w:hanging="73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b48f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bb48f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Style28"/>
    <w:basedOn w:val="Normal"/>
    <w:qFormat/>
    <w:rsid w:val="00f86acd"/>
    <w:pPr>
      <w:widowControl w:val="false"/>
      <w:spacing w:lineRule="exact" w:line="209" w:before="0" w:after="0"/>
      <w:ind w:firstLine="19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101695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 w:customStyle="1">
    <w:name w:val="Style39"/>
    <w:basedOn w:val="Normal"/>
    <w:uiPriority w:val="99"/>
    <w:qFormat/>
    <w:rsid w:val="00101695"/>
    <w:pPr>
      <w:widowControl w:val="false"/>
      <w:spacing w:lineRule="exact" w:line="154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6CDC-54D5-4F0B-8F0C-8162FE50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LibreOffice/24.8.5.2$Linux_X86_64 LibreOffice_project/480$Build-2</Application>
  <AppVersion>15.0000</AppVersion>
  <Pages>21</Pages>
  <Words>3411</Words>
  <Characters>32276</Characters>
  <CharactersWithSpaces>35012</CharactersWithSpaces>
  <Paragraphs>801</Paragraphs>
  <Company>ФУ администрации МО Курганинский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2025-12-26T12:16:00Z</dcterms:created>
  <dc:creator>sekretar</dc:creator>
  <dc:description/>
  <dc:language>ru-RU</dc:language>
  <cp:lastModifiedBy/>
  <cp:lastPrinted>2025-12-30T10:33:00Z</cp:lastPrinted>
  <dcterms:modified xsi:type="dcterms:W3CDTF">2026-01-12T09:38:36Z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