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C" w:rsidRDefault="00A95A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E70C6C" w:rsidRDefault="00A95A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E70C6C" w:rsidRDefault="00E70C6C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70C6C" w:rsidRDefault="00A95A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E70C6C" w:rsidRDefault="00A95A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E70C6C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E70C6C" w:rsidRDefault="00E70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0C6C" w:rsidRDefault="00C95F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="00A95A2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  <w:r w:rsidR="00A41DD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70C6C" w:rsidRDefault="00E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6C" w:rsidRDefault="00E7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E70C6C">
        <w:tc>
          <w:tcPr>
            <w:tcW w:w="3402" w:type="dxa"/>
            <w:shd w:val="clear" w:color="auto" w:fill="auto"/>
          </w:tcPr>
          <w:p w:rsidR="00E70C6C" w:rsidRDefault="007253A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 2018</w:t>
            </w:r>
            <w:r w:rsidR="00A9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E70C6C" w:rsidRDefault="00E70C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E70C6C" w:rsidRDefault="00A95A2A" w:rsidP="007253A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4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73/</w:t>
            </w:r>
            <w:r w:rsidR="00C95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72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70C6C" w:rsidRDefault="00E7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6C" w:rsidRDefault="00A95A2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Сводном плане основных мероприятий</w:t>
      </w:r>
    </w:p>
    <w:p w:rsidR="00E70C6C" w:rsidRDefault="00A95A2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территориальной избирательной комиссии Курганинская</w:t>
      </w:r>
    </w:p>
    <w:p w:rsidR="00E70C6C" w:rsidRDefault="00A95A2A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повышению  правовой культуры избирателей (участников референдума) и других участников избирательного процесса,</w:t>
      </w:r>
    </w:p>
    <w:p w:rsidR="00E70C6C" w:rsidRDefault="00A95A2A">
      <w:pPr>
        <w:spacing w:after="0" w:line="240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обучению кадров избирательных комиссий на 201</w:t>
      </w:r>
      <w:r w:rsidR="00725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E70C6C" w:rsidRDefault="00E70C6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0C6C" w:rsidRDefault="00E70C6C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5E33" w:rsidRDefault="00A95A2A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информацию председателя территориальной избирательной комиссии Курганинская 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Патрикеева о Сводном плане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избирательных комиссий на 201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руководствуясь подпунктом «в» пункта 10 статьи 23 Федерального закона от 12 июня 2002 года № 67 «Об основных гарантиях избирательных прав и права на участие в референдуме граждан Российской Федерации», постановлением Центральной избирательной 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 от 2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1018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-7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технологий в Российской Федерации на 201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  в соответствии с постановлениями избирательной комиссии Краснодарского края от 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253A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7253AC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177E6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253AC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-6 «О Плане работы избирательной коми</w:t>
      </w:r>
      <w:r w:rsidR="007253AC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ссии Краснодарского края на 2018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избирательной </w:t>
      </w:r>
    </w:p>
    <w:p w:rsidR="00425E33" w:rsidRDefault="00425E33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33" w:rsidRDefault="00425E33" w:rsidP="00425E33">
      <w:pPr>
        <w:tabs>
          <w:tab w:val="left" w:pos="4080"/>
        </w:tabs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E70C6C" w:rsidRPr="00425E33" w:rsidRDefault="00A95A2A" w:rsidP="00425E33">
      <w:pPr>
        <w:tabs>
          <w:tab w:val="left" w:pos="4080"/>
        </w:tabs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Краснодарского края от 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«О 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водном плане основных мероприятий избирательной комиссии Краснодарского края по повышению прав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культуры избирателей (учас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референдума) и других участников избирательного процесса, обучению кадров и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збирательных комиссий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решением территориальной избирательн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Курганинская  от  28 декабря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Плане работы территориальной избирательн</w:t>
      </w:r>
      <w:r w:rsidR="007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Курганинская на 2018</w:t>
      </w:r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</w:t>
      </w:r>
      <w:proofErr w:type="gramEnd"/>
      <w:r w:rsidR="007D7C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Курганинская  </w:t>
      </w:r>
      <w:r w:rsidRPr="007253AC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E70C6C" w:rsidRDefault="00A95A2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Утвердить Сводный план основных мероприятий территориальной избирательной комиссии Курганинская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425E3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Сводный план) (прилагается).</w:t>
      </w:r>
    </w:p>
    <w:p w:rsidR="00E70C6C" w:rsidRDefault="00A95A2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 Направить настоящее решение в избирательную комиссию Краснодарского края</w:t>
      </w:r>
      <w:r w:rsidR="00425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10 февраля 2018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0C6C" w:rsidRDefault="00A95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="00A4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 </w:t>
      </w:r>
      <w:r w:rsidR="00A4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территориальной избирательной комиссии Курганинская в информационно-телекоммуникационной сети «Интернет».</w:t>
      </w:r>
    </w:p>
    <w:p w:rsidR="00E70C6C" w:rsidRDefault="00A95A2A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Возложить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исполнением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на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секретаря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Курганинская  </w:t>
      </w:r>
      <w:r w:rsidR="00A41DDA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Скибину</w:t>
      </w:r>
      <w:r w:rsidR="00425E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C6C" w:rsidRDefault="00E70C6C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E33" w:rsidRPr="000E5037" w:rsidRDefault="00425E33" w:rsidP="00425E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425E33" w:rsidRPr="000E5037" w:rsidRDefault="00425E33" w:rsidP="00425E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25E33" w:rsidRDefault="00425E33" w:rsidP="00425E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425E33" w:rsidRDefault="00425E33" w:rsidP="00425E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25E33" w:rsidRPr="000E5037" w:rsidRDefault="00425E33" w:rsidP="00425E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425E33" w:rsidRPr="000E5037" w:rsidRDefault="00425E33" w:rsidP="00425E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25E33" w:rsidRDefault="00425E33" w:rsidP="00425E3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Т.П. Скибина</w:t>
      </w:r>
    </w:p>
    <w:p w:rsidR="00E70C6C" w:rsidRDefault="00E7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C6C" w:rsidRDefault="00E70C6C">
      <w:pPr>
        <w:spacing w:after="0" w:line="240" w:lineRule="auto"/>
        <w:sectPr w:rsidR="00E70C6C">
          <w:pgSz w:w="11906" w:h="16838"/>
          <w:pgMar w:top="426" w:right="850" w:bottom="709" w:left="1701" w:header="0" w:footer="0" w:gutter="0"/>
          <w:cols w:space="720"/>
          <w:formProt w:val="0"/>
          <w:titlePg/>
          <w:docGrid w:linePitch="360" w:charSpace="-2049"/>
        </w:sectPr>
      </w:pPr>
    </w:p>
    <w:p w:rsidR="00E70C6C" w:rsidRDefault="00A95A2A">
      <w:pPr>
        <w:ind w:left="5103"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0C6C" w:rsidRDefault="00425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95A2A">
        <w:rPr>
          <w:rFonts w:ascii="Times New Roman" w:hAnsi="Times New Roman"/>
          <w:sz w:val="28"/>
          <w:szCs w:val="28"/>
        </w:rPr>
        <w:t>УТВЕРЖДЕН</w:t>
      </w:r>
    </w:p>
    <w:p w:rsidR="00E70C6C" w:rsidRDefault="00425E33">
      <w:pPr>
        <w:pStyle w:val="Header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95A2A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="00A95A2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70C6C" w:rsidRDefault="00425E33">
      <w:pPr>
        <w:pStyle w:val="Header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95A2A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E70C6C" w:rsidRDefault="00425E33">
      <w:pPr>
        <w:pStyle w:val="Header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95A2A">
        <w:rPr>
          <w:rFonts w:ascii="Times New Roman" w:hAnsi="Times New Roman"/>
          <w:sz w:val="28"/>
          <w:szCs w:val="28"/>
        </w:rPr>
        <w:t>Курганинская</w:t>
      </w:r>
    </w:p>
    <w:p w:rsidR="00E70C6C" w:rsidRDefault="00425E33">
      <w:pPr>
        <w:pStyle w:val="Header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95A2A">
        <w:rPr>
          <w:rFonts w:ascii="Times New Roman" w:hAnsi="Times New Roman"/>
          <w:sz w:val="28"/>
          <w:szCs w:val="28"/>
        </w:rPr>
        <w:t xml:space="preserve">от 30 января 2017 г. № </w:t>
      </w:r>
      <w:r w:rsidR="00C95F78">
        <w:rPr>
          <w:rFonts w:ascii="Times New Roman" w:hAnsi="Times New Roman"/>
          <w:sz w:val="28"/>
          <w:szCs w:val="28"/>
        </w:rPr>
        <w:t>73/300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DA8" w:rsidRDefault="003B4DA8">
      <w:pPr>
        <w:pStyle w:val="Header"/>
        <w:tabs>
          <w:tab w:val="clear" w:pos="4677"/>
          <w:tab w:val="clear" w:pos="9355"/>
          <w:tab w:val="center" w:pos="4680"/>
          <w:tab w:val="left" w:pos="6521"/>
          <w:tab w:val="center" w:pos="9356"/>
        </w:tabs>
        <w:jc w:val="center"/>
      </w:pPr>
    </w:p>
    <w:p w:rsidR="00E70C6C" w:rsidRDefault="00E7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C6C" w:rsidRDefault="00E70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C6C" w:rsidRDefault="00A95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Сводный план </w:t>
      </w:r>
    </w:p>
    <w:p w:rsidR="00E70C6C" w:rsidRDefault="00A95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мероприятий территориальной избирательной комиссии Курганинская </w:t>
      </w:r>
    </w:p>
    <w:p w:rsidR="00425E33" w:rsidRDefault="00A9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повышению правовой культуры избирателей (участников референдума) и других </w:t>
      </w:r>
    </w:p>
    <w:p w:rsidR="00E70C6C" w:rsidRDefault="00A95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участников избирательного процесса, обучению кадров избирательных комиссий на 201</w:t>
      </w:r>
      <w:r w:rsidR="00425E3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0C6C" w:rsidRDefault="00E70C6C">
      <w:pPr>
        <w:ind w:right="75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923"/>
        <w:gridCol w:w="1883"/>
        <w:gridCol w:w="2267"/>
        <w:gridCol w:w="3953"/>
      </w:tblGrid>
      <w:tr w:rsidR="00E70C6C" w:rsidTr="004C5D53">
        <w:trPr>
          <w:tblHeader/>
        </w:trPr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E70C6C" w:rsidRPr="00764653" w:rsidRDefault="00A95A2A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ТИК и иных организаций</w:t>
            </w:r>
          </w:p>
          <w:p w:rsidR="00E70C6C" w:rsidRPr="00764653" w:rsidRDefault="00E70C6C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аппарата 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ТИК</w:t>
            </w:r>
          </w:p>
        </w:tc>
      </w:tr>
      <w:tr w:rsidR="00E70C6C" w:rsidTr="004C5D53">
        <w:tc>
          <w:tcPr>
            <w:tcW w:w="15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95A2A" w:rsidRPr="0076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E70C6C" w:rsidTr="00764653">
        <w:trPr>
          <w:trHeight w:val="625"/>
        </w:trPr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1.1. Участие членов ТИК в расширенных планерных совещаниях ИККК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D4942" w:rsidRPr="00764653" w:rsidRDefault="002D4942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E70C6C" w:rsidRPr="00764653" w:rsidRDefault="002D4942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D4942" w:rsidRPr="00764653" w:rsidRDefault="002D4942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Pr="00764653" w:rsidRDefault="002D4942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1.2. Участие членов ТИК Курганинская в обучении, проводимом избирательной комиссией Краснодарского края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плану ИККК)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1.3. Организация и проведение обучения членов ТИК 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rPr>
          <w:trHeight w:val="156"/>
        </w:trPr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  Организация и проведение на базе территориальной избирательной комиссии Курганинская обучения членов             и резерва составов участковых избирательных комиссий, и др. участников избирательного процесса, в том числе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представителей местных отделений политических партий, СМИ, представителей ОМВД России по </w:t>
            </w:r>
            <w:proofErr w:type="spellStart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Курганинскому</w:t>
            </w:r>
            <w:proofErr w:type="spellEnd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 Организация и проведение дистанционных семинаров для членов участковых избирательных комиссий, участников избирательного процесса по вопросам при подготовке и проведении выборов Президента Российской Федерации и муниципальных выборов, назначенных на 9 сентября 2018 года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70C6C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1.6. Организация и проведение совещаний с представителями региональных и местных отделений политических парти</w:t>
            </w:r>
            <w:r w:rsidR="005A5B8A"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й по вопросам участия в выборах Президента Российской Федерации и муниципальных выборов, назначенных на 9 сентября 2018 года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811_1157845005"/>
            <w:bookmarkEnd w:id="0"/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Юркевич Н.А.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администрации 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МО Курганинский район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1.7. Подготовка информации о работе территориальной избирательной комиссии по организации обучения и тестирования членов территориальных и участковых избирательных комиссий при подготовке к выборам по вопросам подготовки к выборам Президента Российской Федерации и муниципальных выборов, назначенных на 9 сентября 2018 года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1.8. Изучение и обобщение опыта работы территориальных избирательных комиссий и избирательных комиссий муниципальных образований Краснодарского края по обучению организаторов выборов (референдумов) и правового просвещения других участников избирательного (</w:t>
            </w:r>
            <w:proofErr w:type="spellStart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референдумного</w:t>
            </w:r>
            <w:proofErr w:type="spellEnd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) процесса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1.9. Подготовка учебно-методических материалов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(методические пособия, памятки и другие материалы)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вопросам избирательного права и избирательного (</w:t>
            </w:r>
            <w:proofErr w:type="spellStart"/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референдумного</w:t>
            </w:r>
            <w:proofErr w:type="spellEnd"/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процесса для обучения организаторов выборов (референдумов) и правового просвещения других участников избирательного (</w:t>
            </w:r>
            <w:proofErr w:type="spellStart"/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референдумного</w:t>
            </w:r>
            <w:proofErr w:type="spellEnd"/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процесса, </w:t>
            </w: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представителей местных отделений политических партий, </w:t>
            </w: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1.10. Подготовка и размещение на сайте ТИК Курганинская </w:t>
            </w:r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учебных, справочно-информационных и иных материалов, необходимых для обучения кадров избирательных комиссий и других участников избирательного (</w:t>
            </w:r>
            <w:proofErr w:type="spellStart"/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референдумного</w:t>
            </w:r>
            <w:proofErr w:type="spellEnd"/>
            <w:r w:rsidRPr="007646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процесса, разработанных ЦИК России, избирательной комиссией Краснодарского края, ТИК Курганинская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1.11. Формирование банка данных, накопление и систематизация справочных аналитических материалов (в электронном виде и на бумажном носителе) по обучению и тестированию организаторов выборов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70C6C" w:rsidTr="004C5D53">
        <w:tc>
          <w:tcPr>
            <w:tcW w:w="15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764653" w:rsidP="0076465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95A2A" w:rsidRPr="0076465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2.1. Взаимодействие с управлением образования администрации МО Курганинский район, отделом культуры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МО Курганинский район, отделом по делам молодежи администрации МО Курганинский район, иными организациями и учреждениями по вопросам повышения правовой культуры избирателей (участников референдума), в том числе молодежи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2.2. Взаимодействие с политическими партиями, общественными организациями по вопросам повышения правовой культуры избирателей (участников референдума)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2.3. Участие в организации и проведении семинаров, встреч, заседаний «круглых столов» и других мероприятий  по вопросам повышения правовой культуры избирателей (участников референдума), проводимых на территории МО Курганинский район территориальной избирательной комиссией Курганинская, иными организациями и учреждениями 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6465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 Взаимодействие с органами местного самоуправления, иными организациями и учреждениями,  общественными объединениями (в т.ч. молодежными), по вопросам подготовки и проведения мероприятий, направленных на повышение правовой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грамотности, политической культуры и электоральной активности молодых (будущих) избирателей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653" w:rsidRPr="00764653" w:rsidRDefault="0076465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 Оказание методической помощи участковым избирательным комиссиям  Курганинского района в организации деятельности, клубов молодых избирателей, молодежных политических клубов, органов молодежного самоуправления, в т.ч. школьного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2.6. Организация и проведение мероприятий, посвященных Дню молодого избирателя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 2018 года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169A3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51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51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2.7. Участие в краевом конкурсе среди территориальных избирательных комиссий, избирательных комиссий муниципальных образований на лучшую информационно-разъяснительную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избирательных кампаний в 2018 году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2.8. Организация и проведение информационно-выставочных мероприятий, посвященных выборам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Российской Федерации и муниципальным выборам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51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2.9. Организация и проведение «Дней открытых дверей», ознакомительных экскурсий в кабинет территориальной избирательной комиссии Курганинская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516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2.10. Организация и проведение информационно-выставочных мероприятий, направленных на правовое просвещение и повышение электоральной активности граждан в связи с подготовкой и проведением  выборов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Российской Федерации и муниципальных выборов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Default="005169A3" w:rsidP="007646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2.11. Взаимодействие с управлением образования администрации МО Курганинский район,  отделом по делам молодежи администрации МО Курганинский район по вопросу организации и проведения на территории МО Курганинский район  выборов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Российской Федерации и муниципальных выборов</w:t>
            </w:r>
          </w:p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2.12. Проведение на базе Курганинского </w:t>
            </w:r>
            <w:proofErr w:type="spellStart"/>
            <w:proofErr w:type="gram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- технологического</w:t>
            </w:r>
            <w:proofErr w:type="gram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встреч, семинаров, обучений,   посвященных выборам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Российской Федерации и муниципальным выборам.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2.13. Организация и проведение  мероприятий по повышению правовой культуры избирателей (участников референдума), других участников избирательного (</w:t>
            </w: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референдумного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) процесса (конкурсы, викторины, диспуты и др.)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2.14. Подготовка информации и отчетов  о деятельности по повышению правовой культуры избирателей (участников референдума) и обучению членов и резерва составов участковых избирательных комиссий МО Курганинский район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2.15. Регулярное наполнение </w:t>
            </w:r>
            <w:proofErr w:type="spellStart"/>
            <w:proofErr w:type="gram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Интернет-странички</w:t>
            </w:r>
            <w:proofErr w:type="spellEnd"/>
            <w:proofErr w:type="gram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Курганинская информацией,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  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70C6C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B85D22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A95A2A"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proofErr w:type="gramStart"/>
            <w:r w:rsidR="00A95A2A" w:rsidRPr="00764653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A95A2A" w:rsidRPr="0076465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="00A95A2A" w:rsidRPr="00764653">
              <w:rPr>
                <w:rFonts w:ascii="Times New Roman" w:hAnsi="Times New Roman" w:cs="Times New Roman"/>
                <w:sz w:val="24"/>
                <w:szCs w:val="24"/>
              </w:rPr>
              <w:t>интернет-викторинах</w:t>
            </w:r>
            <w:proofErr w:type="spellEnd"/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4C5D5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E70C6C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П.В.</w:t>
            </w:r>
            <w:r w:rsidR="00A95A2A" w:rsidRPr="0076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E70C6C" w:rsidRPr="00764653" w:rsidRDefault="00A95A2A" w:rsidP="00764653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E70C6C" w:rsidRPr="00764653" w:rsidRDefault="00A95A2A" w:rsidP="00764653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пресслужба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Курганинский район</w:t>
            </w:r>
          </w:p>
        </w:tc>
      </w:tr>
      <w:tr w:rsidR="00E70C6C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B85D22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A95A2A" w:rsidRPr="00764653">
              <w:rPr>
                <w:rFonts w:ascii="Times New Roman" w:hAnsi="Times New Roman" w:cs="Times New Roman"/>
                <w:sz w:val="24"/>
                <w:szCs w:val="24"/>
              </w:rPr>
              <w:t>. Участие в радиовикторинах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</w:p>
          <w:p w:rsidR="00E70C6C" w:rsidRPr="00764653" w:rsidRDefault="00B85D22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764653"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  <w:r w:rsidR="00A95A2A" w:rsidRPr="0076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E70C6C" w:rsidRPr="00764653" w:rsidRDefault="00A95A2A" w:rsidP="00764653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председателя, </w:t>
            </w:r>
          </w:p>
          <w:p w:rsidR="00E70C6C" w:rsidRPr="00764653" w:rsidRDefault="00A95A2A" w:rsidP="00764653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пресслужба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E70C6C" w:rsidRPr="00764653" w:rsidRDefault="00A95A2A" w:rsidP="00764653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МО Курганинский район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2.18. Подготовка информации для  освещения в СМИ                         по вопросам подготовки и проведения избирательных </w:t>
            </w:r>
            <w:proofErr w:type="gramStart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кампаний</w:t>
            </w:r>
            <w:proofErr w:type="gramEnd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проходящих на территории МО Курганинский район, обучения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членов и резерва составов участковых избирательных комиссий, заседаний ТИК Курганинская, совещаний и других мероприятий, проводимых ТИК 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2.19.Организация и проведение совместно с участковыми избирательными комиссиями, мероприятий по повышению правовой культуры избирателей (участников референдума), других участников избирательного (</w:t>
            </w:r>
            <w:proofErr w:type="spellStart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референдумного</w:t>
            </w:r>
            <w:proofErr w:type="spellEnd"/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) процесса  (конкурсы, викторины, диспуты и др.), посвященных выборам Президента Российской Федерации и муниципальным выборам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69A3" w:rsidRPr="00764653" w:rsidRDefault="005169A3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70C6C" w:rsidTr="005169A3">
        <w:tc>
          <w:tcPr>
            <w:tcW w:w="15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B85D22" w:rsidP="005169A3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95A2A" w:rsidRPr="00764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 w:rsidR="00A95A2A" w:rsidRPr="007646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5169A3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3.1. Оказание организационно-методической помощи участковым избирательным комиссиям Курганинского района, при проведении выборов</w:t>
            </w: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Российской Федерации и муниципальных выборов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5169A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9A3" w:rsidRPr="00764653" w:rsidRDefault="005169A3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B4DA8" w:rsidTr="003B4DA8">
        <w:trPr>
          <w:trHeight w:val="1361"/>
        </w:trPr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3.2. Обмен опытом работы с избирательными комиссиями муниципальных образований Краснодарского края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3B4DA8" w:rsidRPr="00764653" w:rsidRDefault="003B4DA8" w:rsidP="003B4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3B4DA8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B4DA8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76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3.3. 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3B4DA8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70C6C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3.4.Работа по развитию и модернизации </w:t>
            </w:r>
            <w:proofErr w:type="spellStart"/>
            <w:proofErr w:type="gram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B85D22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E70C6C" w:rsidRPr="00764653" w:rsidRDefault="00A95A2A" w:rsidP="0076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3B4DA8" w:rsidTr="004C5D53"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764653">
            <w:pPr>
              <w:pStyle w:val="ad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3.5. Проведение мониторинга электоральной активности молодежи 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3B4DA8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B4DA8" w:rsidTr="00B85D22">
        <w:trPr>
          <w:trHeight w:val="1615"/>
        </w:trPr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3B4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Подготовка и направление в Информационный центр ИККК, материалов, освещающих ход голосования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Курганинский район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выборов</w:t>
            </w: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53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Российской Федерации и муниципальных выборов  9</w:t>
            </w: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 года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764653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Патрикеев В.А.,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76465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Скибина Т.П.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3B4DA8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DA8" w:rsidRPr="00764653" w:rsidRDefault="003B4DA8" w:rsidP="00EC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E70C6C" w:rsidRDefault="00E70C6C">
      <w:pPr>
        <w:rPr>
          <w:rFonts w:ascii="Times New Roman" w:hAnsi="Times New Roman"/>
          <w:sz w:val="24"/>
          <w:szCs w:val="24"/>
        </w:rPr>
      </w:pPr>
    </w:p>
    <w:p w:rsidR="00E70C6C" w:rsidRDefault="00E70C6C">
      <w:pPr>
        <w:rPr>
          <w:rFonts w:ascii="Times New Roman" w:hAnsi="Times New Roman"/>
          <w:sz w:val="24"/>
          <w:szCs w:val="24"/>
        </w:rPr>
      </w:pPr>
    </w:p>
    <w:p w:rsidR="00E70C6C" w:rsidRDefault="00B85D2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70C6C" w:rsidSect="00E70C6C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BA1"/>
    <w:multiLevelType w:val="multilevel"/>
    <w:tmpl w:val="F96EA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AE91CEC"/>
    <w:multiLevelType w:val="multilevel"/>
    <w:tmpl w:val="93FEF8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C6C"/>
    <w:rsid w:val="00177E6A"/>
    <w:rsid w:val="001A1CFD"/>
    <w:rsid w:val="002D4942"/>
    <w:rsid w:val="002E6EB2"/>
    <w:rsid w:val="003B4DA8"/>
    <w:rsid w:val="00425E33"/>
    <w:rsid w:val="004C5D53"/>
    <w:rsid w:val="005169A3"/>
    <w:rsid w:val="005A5B8A"/>
    <w:rsid w:val="006251D0"/>
    <w:rsid w:val="006B7FD0"/>
    <w:rsid w:val="007253AC"/>
    <w:rsid w:val="00764653"/>
    <w:rsid w:val="007D7C63"/>
    <w:rsid w:val="008659BA"/>
    <w:rsid w:val="00903150"/>
    <w:rsid w:val="00975E01"/>
    <w:rsid w:val="00A306A3"/>
    <w:rsid w:val="00A41DDA"/>
    <w:rsid w:val="00A95A2A"/>
    <w:rsid w:val="00B85D22"/>
    <w:rsid w:val="00C10583"/>
    <w:rsid w:val="00C55A77"/>
    <w:rsid w:val="00C95F78"/>
    <w:rsid w:val="00C96BE0"/>
    <w:rsid w:val="00D3311A"/>
    <w:rsid w:val="00E70C6C"/>
    <w:rsid w:val="00E7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B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54FBE"/>
  </w:style>
  <w:style w:type="character" w:styleId="a4">
    <w:name w:val="page number"/>
    <w:basedOn w:val="a0"/>
    <w:qFormat/>
    <w:rsid w:val="00254FBE"/>
  </w:style>
  <w:style w:type="character" w:customStyle="1" w:styleId="a5">
    <w:name w:val="Текст выноски Знак"/>
    <w:basedOn w:val="a0"/>
    <w:uiPriority w:val="99"/>
    <w:semiHidden/>
    <w:qFormat/>
    <w:rsid w:val="00682DB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70C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70C6C"/>
    <w:pPr>
      <w:spacing w:after="140" w:line="288" w:lineRule="auto"/>
    </w:pPr>
  </w:style>
  <w:style w:type="paragraph" w:styleId="a8">
    <w:name w:val="List"/>
    <w:basedOn w:val="a7"/>
    <w:rsid w:val="00E70C6C"/>
    <w:rPr>
      <w:rFonts w:cs="Mangal"/>
    </w:rPr>
  </w:style>
  <w:style w:type="paragraph" w:customStyle="1" w:styleId="Caption">
    <w:name w:val="Caption"/>
    <w:basedOn w:val="a"/>
    <w:qFormat/>
    <w:rsid w:val="00E70C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70C6C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254FB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682D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E70C6C"/>
  </w:style>
  <w:style w:type="paragraph" w:customStyle="1" w:styleId="ac">
    <w:name w:val="Заголовок таблицы"/>
    <w:basedOn w:val="ab"/>
    <w:qFormat/>
    <w:rsid w:val="00E70C6C"/>
  </w:style>
  <w:style w:type="paragraph" w:customStyle="1" w:styleId="Footer">
    <w:name w:val="Footer"/>
    <w:basedOn w:val="a"/>
    <w:rsid w:val="00E70C6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E70C6C"/>
    <w:pPr>
      <w:spacing w:line="360" w:lineRule="auto"/>
      <w:ind w:firstLine="709"/>
      <w:jc w:val="both"/>
    </w:pPr>
    <w:rPr>
      <w:sz w:val="28"/>
      <w:szCs w:val="20"/>
    </w:rPr>
  </w:style>
  <w:style w:type="paragraph" w:styleId="ae">
    <w:name w:val="List Paragraph"/>
    <w:basedOn w:val="a"/>
    <w:qFormat/>
    <w:rsid w:val="00E70C6C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2017-02-06T11:03:00Z</cp:lastPrinted>
  <dcterms:created xsi:type="dcterms:W3CDTF">2018-01-24T09:12:00Z</dcterms:created>
  <dcterms:modified xsi:type="dcterms:W3CDTF">2018-01-31T15:23:00Z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