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000000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color w:val="000000"/>
          <w:sz w:val="20"/>
          <w:szCs w:val="20"/>
        </w:rPr>
        <w:t>Утвержден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распоряжением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от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24.12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2024</w:t>
      </w:r>
      <w:r>
        <w:rPr>
          <w:rFonts w:ascii="Times New Roman" w:hAnsi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6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(в редакции распоряжения 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от 05.06.2025 № 31-РО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в редакции распоряжения 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от </w:t>
      </w:r>
      <w:r>
        <w:rPr>
          <w:rFonts w:ascii="Times New Roman" w:hAnsi="Times New Roman"/>
          <w:color w:val="000000"/>
          <w:sz w:val="20"/>
          <w:szCs w:val="20"/>
        </w:rPr>
        <w:t>30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09</w:t>
      </w:r>
      <w:r>
        <w:rPr>
          <w:rFonts w:ascii="Times New Roman" w:hAnsi="Times New Roman"/>
          <w:color w:val="000000"/>
          <w:sz w:val="20"/>
          <w:szCs w:val="20"/>
        </w:rPr>
        <w:t>.2025 № 75-РО  )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>План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работы контрольно-счетной палаты муниципального образования Курганинский район на 2025 год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882" w:type="dxa"/>
        <w:jc w:val="left"/>
        <w:tblInd w:w="1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3"/>
        <w:gridCol w:w="8904"/>
        <w:gridCol w:w="1211"/>
        <w:gridCol w:w="1445"/>
        <w:gridCol w:w="2669"/>
      </w:tblGrid>
      <w:tr>
        <w:trPr/>
        <w:tc>
          <w:tcPr>
            <w:tcW w:w="6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2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 xml:space="preserve">Контрольно-ревизионные мероприятия   </w:t>
            </w:r>
          </w:p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МО Курганинский район за 2024 год: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Администрация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Финансовое управление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-Управление имущественных отношений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Управление образования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культуры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по физической культуре и спорту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по делам молодежи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Отдел опеки и попечительства в отношении несовершеннолетних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КСП МО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поселений по переданным полномочиям за 2024 год, в том числе: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268.1 БК РФ (в соответствии с заключенными соглашениями по переданным полномочиям) </w:t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Оценка эффективности формирования муниципальной собственности,  контроль за соблюдением установленного порядка формирования такой собственности, управление и распоряжение такой собственностью (включая исключительные права на результаты интеллектуальной деятельности) учреждений и предприятий  сельских поселений Курганинского района, за период с 2023 года по 2024 год (выборочно). </w:t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нужд, производимых администрациями и  учреждениями сельских поселений Курганинского района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течении года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в ходе 2.9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п.1, п.п 5 п.1,п.п.4 п.1п.п1 п.1 статьи 8 Положения.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1.4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эффективности использования средств местного бюджета в рамках финансирования муниципальных программ (в том числе при софинансировании муниципальных программ в целях реализации национальных проектов Российской Федерации, региональных проектов Краснодарского края)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течении года 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в соответствии с обращениями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п1 ст.8 Положения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законности и результативности использования в 2024 году средств местного бюджета, выделенных бюджетным и автономным учреждениям дошкольного образования, подведомственных управлению образования муниципального образования Курганинский район, на выполнение муниципального задания 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4 квартал-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 квартал 2026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ст.129,ст.135,136 БК РФ, ст 142 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1, ст.98  44-ФЗ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 п.п.4.п.1, п.п.5.п.1.ст.8 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муниципального бюджетного учреждения культуры «Темиргоевский культурно-досуговый центр», включая эффективность использования муниципального имущества за период с 2023 и 2024 год.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Аудит эффективности закупок для муниципальных нужд.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муниципального бюджетного учреждения дополнительного образования детская художественная школа г. Курганинска муниципального образования Курганинский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, включая эффективность использования муниципального имущества за период с 2023 по  2024 год.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муниципального бюджетного учреждения дополнительного образования детская хоровая школа г. курганинска муниципального образования курганинский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, включая эффективность использования муниципального имущества за период с 2023 по  2024 год. Аудит эффективности закупок для муниципальных нужд.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деятельности поселений Курганинского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highlight w:val="white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управлению и распоряжению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в 2023 – 2024 годах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земельными ресурсами, находящимися в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муниципальной собственн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>ости, и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highlight w:val="white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земельными участками, государственная собственность на которые не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разграничена (выборочно)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 xml:space="preserve"> (иные периоды в рамках достижения целей мероприятия, параллельно с Контрольно-счетной палатой Краснодарского края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>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п.п.5.п.1.ст.8  Положения</w:t>
            </w:r>
          </w:p>
        </w:tc>
      </w:tr>
      <w:tr>
        <w:trPr/>
        <w:tc>
          <w:tcPr>
            <w:tcW w:w="14882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2.Экспертно-аналитическая деятельность</w:t>
            </w:r>
          </w:p>
          <w:p>
            <w:pPr>
              <w:pStyle w:val="Normal"/>
              <w:widowControl w:val="false"/>
              <w:bidi w:val="0"/>
              <w:jc w:val="both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Федерации, в том числе проверка составления и ведения сводной бюджетной росписи, проверка составления и ведения кассового плана, исполнение требований бюджетного законодательства по составлению, утверждению и ведению бюджетных смет казенных учреждений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2023-2024 году и утверждение их на 2025 год: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поручительства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се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льского поселения.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состоянием муниципального внутреннего и внешнего долга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планирования  в пределах компетенции КСП МО Курганинский район.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 217,217.1, 219.1 ,221 БК РФ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п.п.8 п1 ст.8, п.п 6 п 1, ст8,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п.п.11 п1 ст.8, п.п.10 п 1 ст 8 Положения.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 ст.157 БКст. 268.1 БК РФ (в соответствии с заключенными соглашениями по переданным полномочиям)</w:t>
            </w:r>
          </w:p>
        </w:tc>
      </w:tr>
      <w:tr>
        <w:trPr>
          <w:trHeight w:val="687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2024 год — бюджет муниципального образования Курганинский район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3 ст. 8 Положения </w:t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2024 год -  бюджеты поселений,  входящих в состав муниципального образования Курганинский район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в пределах переданных полномочий, в рамках заключенных соглашений,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 (в соответствии с заключенными соглашениями по переданным полномочиям)</w:t>
            </w:r>
          </w:p>
        </w:tc>
      </w:tr>
      <w:tr>
        <w:trPr>
          <w:trHeight w:val="1081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Экспертиза проектов 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программ(проектов муниципальных программ), в том числе по переданным полномочиям.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года, по мере поступления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п.7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7 ст. 8 Положения</w:t>
            </w:r>
          </w:p>
        </w:tc>
      </w:tr>
      <w:tr>
        <w:trPr>
          <w:trHeight w:val="964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реализуемости, рисков и результатов достижения целей социально-экономического развития муниципального образования Курганинский район, предусмотренных документами стратегического планирования  в пределах компетенции КСП МО Курганинский район;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2.2,2.3,2.4, 2.5,2.6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п.11 ч. 2 ст 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11 ст. 8 Положения</w:t>
            </w:r>
          </w:p>
        </w:tc>
      </w:tr>
      <w:tr>
        <w:trPr>
          <w:trHeight w:val="1082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Оперативный анализ исполнения и контроль за организацией исполнения бюджета муниципальных образований Курганинского района, в том числе  рисков не достижения в 2025 году целевых  показателей (показателей эффективности, графиков мероприятий) результативности  исполнения  региональных программ, в том числе по переданным полномочиям.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п.п.9, п 1,ст.8 Положения</w:t>
            </w:r>
          </w:p>
        </w:tc>
      </w:tr>
      <w:tr>
        <w:trPr>
          <w:trHeight w:val="704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Экспертиза проекта местного бюджета, проверка и анализ обоснованности его показателей на 2026 год и плановый период 2027 и 2028 годы.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2 ст. 8 Положения </w:t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проектов бюджетов поселений Курганинского района, проверка и анализ обоснованности его показателей на 2026 год (в пределах переданных полномочий, в рамках заключенных соглашений):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Анализ управления дебиторской задолженностью по доходам и снижению  суммы просроченной дебиторской задолженности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2.1, 2.2, 2.3, 2.4, 2.5,2.6, 2.7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п.9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9 ст. 8 Положения</w:t>
            </w:r>
          </w:p>
        </w:tc>
      </w:tr>
      <w:tr>
        <w:trPr>
          <w:trHeight w:val="846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экспертно-аналитических мероприятий на основании обращений (поручений)  прокуратуры Курганинского района, иных правоохранительных, надзорных органов расположенных на территории Курганинского района, депутатских запросов, обращений граждан и организаций, в том числе участие в пределах полномочий в мероприятиях, направленных на противодействие коррупции.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ст.9 , ст.18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положения Закона 59-ФЗ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>
          <w:trHeight w:val="846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Анализ планирования и использования бюджетных средств, направленных в 2024  году на финансовое обеспечение проведения углубленных медицинских 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смотров лиц, занимающихся физической культурой и и спортом в организациях Курганинского района, реализующих программы спортивной подготовки, и (или) дополнительные образовательные программы в области физической культуры и спорта (выборочно) (в формате параллельного экспертно-аналитичкского мероприятия с Контрольно-счетной палатой Краснодарского края)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Реализация материалов контрольных и экспертно аналитических мероприятий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принятием проверенными организациями мер по устранению выявленных  нарушений и недостатков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КСП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ст.270.2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ст.268.1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Методологическое обеспечение и кадровая работа</w:t>
            </w:r>
          </w:p>
        </w:tc>
        <w:tc>
          <w:tcPr>
            <w:tcW w:w="5325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Изучение практического опыта работы контрольно-счетных органов Российской Федерации, внесение предложений по его внедрению в работу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ст.28 Закона 25-ФЗ, ТК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Материально-техническое обеспечение и бухгалтерский учет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и исполнение сметы расходов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и реестра расходных обязательств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 КСП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ст.161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 предоставление в установленные сроки бюджетной, налоговой и статистической отчетности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ст.264.1, 264.2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закупок товаров, работ и услуг для нужд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ст.72 БК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Федерального закона от 06.12.2011 года № 402-ФЗ «О бухгалтерском учете»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560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Организационная работа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плана работы КСП МО Курганинский район на 2026 год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ежегодного отчета о деятельности КСП МО Курганинский район в представительный орган муниципального образования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январь-февраль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ч.2.ст.19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сессий Совета муниципального образования Курганинский район, заседаниях комиссий Совета муниципального образования Курганинский район, совещаниях и мероприятиях, проводимых администрацией муниципального образования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ст.15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регламента работы, стандартов внешнего муниципального финансового контроля, плана работы, других документов регламентирующих деятельность КСП МО Курганинский район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запросов и обращений по вопросам, входящим в компетенцию  КСП МО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 59-ФЗ 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конференции Совета КСО Краснодарского края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ст.18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по основным показателям деятельности КСП МО Курганинский район для участия в Конкурсе на звание «Лучший муниципальный контрольно-счетный орган Краснодарского края»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сотрудников КСП МО Курганинский район в учебных семинарах, конференциях, проводимых счетной палатой Российской Федерации, КСП МО Курганинский район Краснодарского края, Совета КСО Краснодарского края, Ассоциацией КСО Российской Федерации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25-ФЗ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номенклатуры дел КСП МО Курганинский район на 2026 год (при необходимости)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236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77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противодействию коррупции, в тот числе принятие мер по предотвращению коррупции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п. 12 ч. 2 ст. 9 Закона 6-ФЗ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Закон 273-ФЗ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ст. 1 п. 7 ст.38, п. 10ст. 39 Закона 44-ФЗ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Положение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Информационная деятельность</w:t>
            </w:r>
          </w:p>
        </w:tc>
        <w:tc>
          <w:tcPr>
            <w:tcW w:w="5325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оперативного анализа исполнения и контроля за организацией исполнения местного бюджета в текущем финансовом году, представление информации о ходе исполнения местного бюджета, городского и сельских поселений о результатах проведенных контрольных и экспертно-аналитических мероприятий в Советы муниципальных образований и главам муниципальных образований.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ст.8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о ходе исполнения бюджетов городского и сельских поселений, входящих в состав муниципального образования Курганинский район, о результатах проведенных контрольных и экспертно-аналитических мероприятий и предоставление такой информации в Советы городского и сельских поселений и главе городского и сельских поселений, входящих в состав муниципального образования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ст.2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в сети «Интернет» информации о деятельности 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ст.14 Закона 8-ФЗ,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ст.19 Закона 6-ФЗ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Председатель контрольно-счетной палаты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                                                                                                               Н.В. Аванесова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Сокращения, используемые при составлении плана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1)   контрольно-счетная палата муниципального образования Курганинский район — КСП МО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2)  Положение о контрольно-счетной палате муниципального образования Курганинский район – Положение;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3)  Положение о бюджетном процессе в муниципальном образовании Курганинский район – Бюджетный процесс;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4)   Бюджет муниципального образования  Курганинский район, бюджеты городского и сельских поселений,  входящих в состав муниципального образования Курганинский район – Местный бюджет;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5)   Устав муниципального образования муниципального образования Курганинский район– Устав;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6) 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- Закон 6-ФЗ;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7)  Регламент КСП МО Курганинский район - Регламент;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8)  Бюджетный кодекс РФ – БК РФ;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9)  Федеральный закон от 05.04.2013 № 44-ФЗ «О контрактной системе в сфере закупок товаров, работ, услуг для обеспечения государственных и муниципальных нужд» - Закон 44-ФЗ;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10) Федеральный закон от 02.03.2007 № 25-ФЗ «О муниципальной службе в Российской Федерации» – Закон 25-ФЗ.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11)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25.12.2008 № 273-ФЗ «О противодействии коррупции» – Закон 273-ФЗ.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12)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02.05.2006 № 59-ФЗ «О порядке рассмотрения обращения граждан Российской Федерации — Закон 59-ФЗ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13)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архивного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агентства от 20 декабря 2019г. № 236 "Об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утверждении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Перечня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типовых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bookmarkStart w:id="0" w:name="ext-gen2108"/>
      <w:bookmarkEnd w:id="0"/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управленческих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документов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, образующихся в процессе деятельности государственных органов, органов местного самоуправления и организаций, с указанием сроков их хранения" — Приказ № 236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архивного агентства от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31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июля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2023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г. №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77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 — Приказ № 77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1029</TotalTime>
  <Application>LibreOffice/7.3.4.2$Windows_X86_64 LibreOffice_project/728fec16bd5f605073805c3c9e7c4212a0120dc5</Application>
  <AppVersion>15.0000</AppVersion>
  <Pages>7</Pages>
  <Words>2331</Words>
  <Characters>17027</Characters>
  <CharactersWithSpaces>20882</CharactersWithSpaces>
  <Paragraphs>355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2024-10-28T13:36:59Z</dcterms:created>
  <dc:creator/>
  <dc:description/>
  <dc:language>ru-RU</dc:language>
  <cp:lastModifiedBy/>
  <cp:lastPrinted>2025-10-02T13:34:22Z</cp:lastPrinted>
  <dcterms:modified xsi:type="dcterms:W3CDTF">2025-10-02T13:34:27Z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