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распоряжению контрольно-счетной палаты 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Курганинский район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26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 2024 года № 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</w:rPr>
        <w:t>-РО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контрольно-счетной палаты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Курганинский район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от 9 июня 2016 года № 32-РО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распоряжения контрольно-счетной палаты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Курганинский район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 августа 2020 года № 45-РО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распоряжения контрольно-счетной палаты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Курганинский район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26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ноября 2024 года №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6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0</w:t>
      </w:r>
      <w:r>
        <w:rPr>
          <w:rFonts w:ascii="Times New Roman" w:hAnsi="Times New Roman"/>
          <w:color w:val="auto"/>
          <w:sz w:val="28"/>
          <w:szCs w:val="28"/>
        </w:rPr>
        <w:t>-РО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10065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ВЕДОМСТВЕННЫЙ 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отдельных видов товаров, работ, услуг, в отношении которых контрольно-счетной палатой аминистрации муниципального образования Курганинский район,  определены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aff"/>
        <w:tblW w:w="157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"/>
        <w:gridCol w:w="710"/>
        <w:gridCol w:w="992"/>
        <w:gridCol w:w="425"/>
        <w:gridCol w:w="425"/>
        <w:gridCol w:w="991"/>
        <w:gridCol w:w="1561"/>
        <w:gridCol w:w="2551"/>
        <w:gridCol w:w="2272"/>
        <w:gridCol w:w="2832"/>
        <w:gridCol w:w="2548"/>
      </w:tblGrid>
      <w:tr>
        <w:trPr/>
        <w:tc>
          <w:tcPr>
            <w:tcW w:w="4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Код в соответствии с Общероссийским классификатором продукции по видам экономической деятельности ОК 034-2014 (</w:t>
            </w:r>
            <w:hyperlink r:id="rId2">
              <w:r>
                <w:rPr>
                  <w:rFonts w:eastAsia="Times New Roman" w:cs="Times New Roman" w:ascii="Times New Roman" w:hAnsi="Times New Roman"/>
                  <w:color w:val="000000"/>
                  <w:kern w:val="0"/>
                  <w:sz w:val="20"/>
                  <w:szCs w:val="20"/>
                  <w:lang w:val="ru-RU" w:eastAsia="ru-RU" w:bidi="ar-SA"/>
                </w:rPr>
                <w:t>КПЕС 2008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отдельных видов товаров, работ, услуг</w:t>
            </w:r>
          </w:p>
        </w:tc>
        <w:tc>
          <w:tcPr>
            <w:tcW w:w="8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51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Требования к потребительским свойствам (в том числе качеству) и иным характеристикам, утвержденные распоряжением контрольно-счетной палатой  муниципального образования Курганинский район</w:t>
            </w:r>
          </w:p>
        </w:tc>
        <w:tc>
          <w:tcPr>
            <w:tcW w:w="76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Требования к потребительским свойствам (в том числе качеству) и иным характеристикам, утвержденные контрольно-счетной палатой муниципального образования Курганинский район</w:t>
            </w:r>
          </w:p>
        </w:tc>
      </w:tr>
      <w:tr>
        <w:trPr>
          <w:trHeight w:val="200" w:hRule="atLeast"/>
        </w:trPr>
        <w:tc>
          <w:tcPr>
            <w:tcW w:w="4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код по ОКЕИ</w:t>
            </w:r>
          </w:p>
        </w:tc>
        <w:tc>
          <w:tcPr>
            <w:tcW w:w="4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9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характеристика</w:t>
            </w:r>
          </w:p>
        </w:tc>
        <w:tc>
          <w:tcPr>
            <w:tcW w:w="41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 характеристики</w:t>
            </w:r>
          </w:p>
        </w:tc>
        <w:tc>
          <w:tcPr>
            <w:tcW w:w="22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характеристика</w:t>
            </w:r>
          </w:p>
        </w:tc>
        <w:tc>
          <w:tcPr>
            <w:tcW w:w="5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 характеристики</w:t>
            </w:r>
          </w:p>
        </w:tc>
      </w:tr>
      <w:tr>
        <w:trPr>
          <w:trHeight w:val="702" w:hRule="atLeast"/>
        </w:trPr>
        <w:tc>
          <w:tcPr>
            <w:tcW w:w="4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1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контрольно-счетная палата муниципального образования Курганинский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53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контрольно-счетная палата муниципального образования Курганинский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21" w:hRule="atLeast"/>
        </w:trPr>
        <w:tc>
          <w:tcPr>
            <w:tcW w:w="4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561" w:type="dxa"/>
            <w:tcBorders/>
            <w:textDirection w:val="btL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Руководитель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/>
            <w:textDirection w:val="btL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иные должности</w:t>
            </w:r>
          </w:p>
        </w:tc>
        <w:tc>
          <w:tcPr>
            <w:tcW w:w="22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832" w:type="dxa"/>
            <w:tcBorders/>
            <w:textDirection w:val="btL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Руководитель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8" w:type="dxa"/>
            <w:tcBorders/>
            <w:textDirection w:val="btLr"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иные должности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8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f"/>
        <w:tblW w:w="160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7"/>
        <w:gridCol w:w="707"/>
        <w:gridCol w:w="990"/>
        <w:gridCol w:w="428"/>
        <w:gridCol w:w="424"/>
        <w:gridCol w:w="1146"/>
        <w:gridCol w:w="1730"/>
        <w:gridCol w:w="2553"/>
        <w:gridCol w:w="1853"/>
        <w:gridCol w:w="2676"/>
        <w:gridCol w:w="17"/>
        <w:gridCol w:w="3116"/>
      </w:tblGrid>
      <w:tr>
        <w:trPr>
          <w:tblHeader w:val="true"/>
        </w:trPr>
        <w:tc>
          <w:tcPr>
            <w:tcW w:w="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</w:tr>
      <w:tr>
        <w:trPr>
          <w:trHeight w:val="982" w:hRule="atLeast"/>
        </w:trPr>
        <w:tc>
          <w:tcPr>
            <w:tcW w:w="16057" w:type="dxa"/>
            <w:gridSpan w:val="12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left="34" w:right="-30"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0"/>
                <w:lang w:val="ru-RU" w:eastAsia="ru-RU" w:bidi="ar-SA"/>
              </w:rPr>
              <w:t>Отдельные виды товаров, работ, услуг, включенные в перечень отдельных видов товаров, работ, услуг, предусмотренный   приложением № 2 к Правилам определения требований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left="34" w:right="-30" w:hanging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0"/>
                <w:lang w:val="ru-RU" w:eastAsia="ru-RU" w:bidi="ar-SA"/>
              </w:rPr>
              <w:t>к закупаемым муниципальными органами муниципального образования Курганинский район и  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 № 440 от 2 июня 2017 года</w:t>
            </w:r>
          </w:p>
          <w:p>
            <w:pPr>
              <w:pStyle w:val="ConsPlusNormal1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1</w:t>
            </w:r>
          </w:p>
        </w:tc>
        <w:tc>
          <w:tcPr>
            <w:tcW w:w="707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26.20.11</w:t>
            </w:r>
          </w:p>
        </w:tc>
        <w:tc>
          <w:tcPr>
            <w:tcW w:w="990" w:type="dxa"/>
            <w:vMerge w:val="restart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Компьютеры портативные массой не более 10 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Пояснение по требуемой продукции: ноутбуки </w:t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039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дюйм</w:t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размер экрана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размер 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- 18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- 18</w:t>
            </w:r>
          </w:p>
        </w:tc>
      </w:tr>
      <w:tr>
        <w:trPr>
          <w:trHeight w:val="605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экрана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экрана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значения: матовый или глянцевый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значения: матовый или глянцевый</w:t>
            </w:r>
          </w:p>
        </w:tc>
      </w:tr>
      <w:tr>
        <w:trPr>
          <w:trHeight w:val="1134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166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кг</w:t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вес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вес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– 4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– 4</w:t>
            </w:r>
          </w:p>
        </w:tc>
      </w:tr>
      <w:tr>
        <w:trPr>
          <w:trHeight w:val="1134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процессора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процессора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для ноутбуков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для ноутбуков</w:t>
            </w:r>
          </w:p>
        </w:tc>
      </w:tr>
      <w:tr>
        <w:trPr>
          <w:trHeight w:val="1160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2931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Style25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гигагерц</w:t>
            </w:r>
          </w:p>
        </w:tc>
        <w:tc>
          <w:tcPr>
            <w:tcW w:w="114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частота процессора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частота процессора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- 2,9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- 2,9</w:t>
            </w:r>
          </w:p>
        </w:tc>
      </w:tr>
      <w:tr>
        <w:trPr>
          <w:trHeight w:val="1134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2553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Style25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гигабайт</w:t>
            </w:r>
          </w:p>
        </w:tc>
        <w:tc>
          <w:tcPr>
            <w:tcW w:w="114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размер оперативной памяти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размер оперативной памяти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- 16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– 16</w:t>
            </w:r>
          </w:p>
        </w:tc>
      </w:tr>
      <w:tr>
        <w:trPr>
          <w:trHeight w:val="1134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2553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Style25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гигабайт</w:t>
            </w:r>
          </w:p>
        </w:tc>
        <w:tc>
          <w:tcPr>
            <w:tcW w:w="114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объем накопителя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объем накопителя</w:t>
            </w:r>
          </w:p>
        </w:tc>
        <w:tc>
          <w:tcPr>
            <w:tcW w:w="267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- 2000</w:t>
            </w:r>
          </w:p>
        </w:tc>
        <w:tc>
          <w:tcPr>
            <w:tcW w:w="31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- 2000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</w:tr>
      <w:tr>
        <w:trPr>
          <w:trHeight w:val="719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жесткого диска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жесткого диска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SSHD, HDD, SSD, HDD+SSD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начения - SSHD, HDD, SSD, HDD+SSD</w:t>
            </w:r>
          </w:p>
        </w:tc>
      </w:tr>
      <w:tr>
        <w:trPr>
          <w:trHeight w:val="797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оптический привод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оптический привод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Наличие/отсутствие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Наличие/отсутствие</w:t>
            </w:r>
          </w:p>
        </w:tc>
      </w:tr>
      <w:tr>
        <w:trPr>
          <w:trHeight w:val="896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видеоадаптера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видеоадаптера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дискретный, встроенный, встроенный и дискретный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дискретный, встроенный, встроенный и дискретный</w:t>
            </w:r>
          </w:p>
        </w:tc>
      </w:tr>
      <w:tr>
        <w:trPr>
          <w:trHeight w:val="805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 модулей: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 модулей: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</w:r>
          </w:p>
        </w:tc>
      </w:tr>
      <w:tr>
        <w:trPr>
          <w:trHeight w:val="805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Wi-Fi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Wi-Fi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– наличие, отсутствие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– наличие, отсутствие</w:t>
            </w:r>
          </w:p>
        </w:tc>
      </w:tr>
      <w:tr>
        <w:trPr>
          <w:trHeight w:val="604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Bluetooth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Bluetooth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</w:t>
            </w:r>
          </w:p>
        </w:tc>
      </w:tr>
      <w:tr>
        <w:trPr>
          <w:trHeight w:val="796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поддержка 3G (UMTS)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поддержка 3G (UMTS)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наличие, отсутствие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наличие, отсутствие</w:t>
            </w:r>
          </w:p>
        </w:tc>
      </w:tr>
      <w:tr>
        <w:trPr>
          <w:trHeight w:val="687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356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час</w:t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время работы 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время работы 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- 12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- 12</w:t>
            </w:r>
          </w:p>
        </w:tc>
      </w:tr>
      <w:tr>
        <w:trPr>
          <w:trHeight w:val="435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операционная система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операционная система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наличие, отсутствие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наличие, отсутствие</w:t>
            </w:r>
          </w:p>
        </w:tc>
      </w:tr>
      <w:tr>
        <w:trPr>
          <w:trHeight w:val="1033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предустановленное программное обеспечение 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предустановленное программное обеспечение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отсутствие, отсутствие (кроме операционной системы)</w:t>
            </w:r>
          </w:p>
        </w:tc>
        <w:tc>
          <w:tcPr>
            <w:tcW w:w="3116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отсутствие, отсутствие (кроме операционной системы)</w:t>
            </w:r>
          </w:p>
        </w:tc>
      </w:tr>
      <w:tr>
        <w:trPr>
          <w:trHeight w:val="755" w:hRule="atLeast"/>
        </w:trPr>
        <w:tc>
          <w:tcPr>
            <w:tcW w:w="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07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8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383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Предельная цена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100 тыс.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100 тыс.</w:t>
            </w:r>
          </w:p>
        </w:tc>
        <w:tc>
          <w:tcPr>
            <w:tcW w:w="18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Предельная цена 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Style2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100 тыс.</w:t>
            </w:r>
          </w:p>
        </w:tc>
        <w:tc>
          <w:tcPr>
            <w:tcW w:w="3116" w:type="dxa"/>
            <w:tcBorders/>
          </w:tcPr>
          <w:p>
            <w:pPr>
              <w:pStyle w:val="Style2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100 тыс.</w:t>
            </w:r>
          </w:p>
        </w:tc>
      </w:tr>
    </w:tbl>
    <w:tbl>
      <w:tblPr>
        <w:tblW w:w="160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"/>
        <w:gridCol w:w="710"/>
        <w:gridCol w:w="992"/>
        <w:gridCol w:w="425"/>
        <w:gridCol w:w="425"/>
        <w:gridCol w:w="1137"/>
        <w:gridCol w:w="1730"/>
        <w:gridCol w:w="2553"/>
        <w:gridCol w:w="1844"/>
        <w:gridCol w:w="2697"/>
        <w:gridCol w:w="3112"/>
      </w:tblGrid>
      <w:tr>
        <w:trPr>
          <w:trHeight w:val="987" w:hRule="atLeast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26.20.11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Компьютеры портативные массой не более 10 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планшетные компьютеры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дюйм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размер экрана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размер экрана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- 11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- 11</w:t>
            </w:r>
          </w:p>
        </w:tc>
      </w:tr>
      <w:tr>
        <w:trPr>
          <w:trHeight w:val="548" w:hRule="atLeast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экрана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экрана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возможные значения: матовый или глянцевый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возможные значения: матовый или глянцевый</w:t>
            </w:r>
          </w:p>
        </w:tc>
      </w:tr>
      <w:tr>
        <w:trPr>
          <w:trHeight w:val="556" w:hRule="atLeast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вес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вес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- 0,5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- 0,5</w:t>
            </w:r>
          </w:p>
        </w:tc>
      </w:tr>
      <w:tr>
        <w:trPr>
          <w:trHeight w:val="567" w:hRule="atLeast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процессора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процессора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многоядерный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многоядерный</w:t>
            </w:r>
          </w:p>
        </w:tc>
      </w:tr>
      <w:tr>
        <w:trPr>
          <w:trHeight w:val="977" w:hRule="atLeast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гигагерц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частота процессора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частота процессора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- 2,3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- 2,3</w:t>
            </w:r>
          </w:p>
        </w:tc>
      </w:tr>
      <w:tr>
        <w:trPr>
          <w:trHeight w:val="1004" w:hRule="atLeast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гигабайт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размер оперативной памяти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размер оперативной памяти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- 4</w:t>
            </w:r>
          </w:p>
        </w:tc>
      </w:tr>
      <w:tr>
        <w:trPr>
          <w:trHeight w:val="834" w:hRule="atLeast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гигабайт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накопителя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накопителя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более 128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более 128</w:t>
            </w:r>
          </w:p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жесткого диска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жесткого диска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отсутствие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отсутствие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оптический привод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оптический привод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отсутствие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отсутствие</w:t>
            </w:r>
          </w:p>
        </w:tc>
      </w:tr>
      <w:tr>
        <w:trPr>
          <w:trHeight w:val="447" w:hRule="atLeast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видеоадаптера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видеоадаптера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отсутствие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отсутствие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 модулей: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 модулей: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Wi-Fi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Wi-Fi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Bluetooth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Bluetooth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Поддержка 3G (UMTS)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Поддержка 3G (UMTS)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</w:t>
            </w:r>
          </w:p>
        </w:tc>
      </w:tr>
      <w:tr>
        <w:trPr>
          <w:trHeight w:val="773" w:hRule="atLeast"/>
        </w:trPr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yle25"/>
              <w:widowControl w:val="false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время работы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время работы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- 12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предельное значение - 12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операционная система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операционная система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возможные значения - наличие, отсутствие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возможные значения - наличие, отсутствие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предустановленное программное обеспечение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предустановленное программное обеспечение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возможные значения - отсутствие, отсутствие (кроме операционной системы)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возможные значения - отсутствие, отсутствие (кроме операционной системы)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предельная цена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более 60 тыс.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более 60 тыс.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предельная цена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более 60 тыс.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более 60 тыс.</w:t>
            </w:r>
          </w:p>
        </w:tc>
      </w:tr>
    </w:tbl>
    <w:tbl>
      <w:tblPr>
        <w:tblStyle w:val="aff"/>
        <w:tblW w:w="15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"/>
        <w:gridCol w:w="710"/>
        <w:gridCol w:w="974"/>
        <w:gridCol w:w="17"/>
        <w:gridCol w:w="429"/>
        <w:gridCol w:w="424"/>
        <w:gridCol w:w="1133"/>
        <w:gridCol w:w="1755"/>
        <w:gridCol w:w="2550"/>
        <w:gridCol w:w="1815"/>
        <w:gridCol w:w="2699"/>
        <w:gridCol w:w="57"/>
        <w:gridCol w:w="8"/>
        <w:gridCol w:w="8"/>
        <w:gridCol w:w="2882"/>
      </w:tblGrid>
      <w:tr>
        <w:trPr>
          <w:trHeight w:val="987" w:hRule="atLeast"/>
        </w:trPr>
        <w:tc>
          <w:tcPr>
            <w:tcW w:w="4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</w:t>
            </w:r>
          </w:p>
        </w:tc>
        <w:tc>
          <w:tcPr>
            <w:tcW w:w="710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26.20.15</w:t>
            </w:r>
          </w:p>
        </w:tc>
        <w:tc>
          <w:tcPr>
            <w:tcW w:w="974" w:type="dxa"/>
            <w:vMerge w:val="restart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Пояснение по требуемой продукции: компьютеры персональные настольные, рабочие станции вывода</w:t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(моноблок/системный блок и монитор)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(моноблок/системный блок и монитор)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системный блок и монитор</w:t>
            </w:r>
          </w:p>
        </w:tc>
      </w:tr>
      <w:tr>
        <w:trPr>
          <w:trHeight w:val="1134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039</w:t>
            </w:r>
          </w:p>
        </w:tc>
        <w:tc>
          <w:tcPr>
            <w:tcW w:w="424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дюйм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размер экрана/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монитора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размер экрана/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монитора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– 27</w:t>
            </w:r>
          </w:p>
        </w:tc>
      </w:tr>
      <w:tr>
        <w:trPr>
          <w:trHeight w:val="880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процессора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процессора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для настольных компьютеров</w:t>
            </w:r>
          </w:p>
        </w:tc>
      </w:tr>
      <w:tr>
        <w:trPr>
          <w:trHeight w:val="1134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2931</w:t>
            </w:r>
          </w:p>
        </w:tc>
        <w:tc>
          <w:tcPr>
            <w:tcW w:w="424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гигагерц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частота процессора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частота процессора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– 4</w:t>
            </w:r>
          </w:p>
        </w:tc>
      </w:tr>
      <w:tr>
        <w:trPr>
          <w:trHeight w:val="1134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2553</w:t>
            </w:r>
          </w:p>
        </w:tc>
        <w:tc>
          <w:tcPr>
            <w:tcW w:w="424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гигабайт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размер оперативной памяти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размер оперативной памяти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предельное значение – 16 </w:t>
            </w:r>
          </w:p>
        </w:tc>
      </w:tr>
      <w:tr>
        <w:trPr>
          <w:trHeight w:val="1105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2554</w:t>
            </w:r>
          </w:p>
        </w:tc>
        <w:tc>
          <w:tcPr>
            <w:tcW w:w="424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терабайт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объем накопителя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объем накопителя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–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50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жесткого диска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жесткого диска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SSHD, HDD, SSD, HDD+SSD</w:t>
            </w:r>
          </w:p>
        </w:tc>
      </w:tr>
      <w:tr>
        <w:trPr>
          <w:trHeight w:val="835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оптический привод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оптический привод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возможное значение – DVD-RW</w:t>
            </w:r>
          </w:p>
        </w:tc>
      </w:tr>
      <w:tr>
        <w:trPr>
          <w:trHeight w:val="691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видеоадаптера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тип видеоадаптера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дискретный, встроенный, встроенный и дискретный</w:t>
            </w:r>
          </w:p>
        </w:tc>
      </w:tr>
      <w:tr>
        <w:trPr>
          <w:trHeight w:val="715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операционная система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операционная система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наличие, отсутствие</w:t>
            </w:r>
          </w:p>
        </w:tc>
      </w:tr>
      <w:tr>
        <w:trPr>
          <w:trHeight w:val="1134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предустановленное программное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обеспечение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предустановленное программное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обеспечение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отсутствие, отсутствие (кроме операционной системы)</w:t>
            </w:r>
          </w:p>
        </w:tc>
      </w:tr>
      <w:tr>
        <w:trPr>
          <w:trHeight w:val="631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383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предельная цена 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предельная цена 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Style2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80 тыс.</w:t>
            </w:r>
          </w:p>
        </w:tc>
      </w:tr>
      <w:tr>
        <w:trPr/>
        <w:tc>
          <w:tcPr>
            <w:tcW w:w="4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4</w:t>
            </w:r>
          </w:p>
        </w:tc>
        <w:tc>
          <w:tcPr>
            <w:tcW w:w="710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26.20.16</w:t>
            </w:r>
          </w:p>
        </w:tc>
        <w:tc>
          <w:tcPr>
            <w:tcW w:w="974" w:type="dxa"/>
            <w:vMerge w:val="restart"/>
            <w:tcBorders/>
            <w:vAlign w:val="center"/>
          </w:tcPr>
          <w:p>
            <w:pPr>
              <w:pStyle w:val="Style28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Устройства ввода или вывода, содержащие или не содержащие в одном корпусе запоминающие устройства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Пояснение по требуемой продукции: принтеры, сканеры</w:t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метод печати (струйный/ лазерный – для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принтера)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метод печати (струйный/ лазерный – для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принтера)</w:t>
            </w:r>
          </w:p>
        </w:tc>
        <w:tc>
          <w:tcPr>
            <w:tcW w:w="565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лазерный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разрешение сканирования (для сканера)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разрешение сканирования (для сканера)</w:t>
            </w:r>
          </w:p>
        </w:tc>
        <w:tc>
          <w:tcPr>
            <w:tcW w:w="565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– 1200 точек на дюйм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цветность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(цветной/черно-белый)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цветность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(цветной/черно-белый)</w:t>
            </w:r>
          </w:p>
        </w:tc>
        <w:tc>
          <w:tcPr>
            <w:tcW w:w="565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предельное значение –   цветной (для принтера); возможное значение – черно-белый 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максимальный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формат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максимальный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формат</w:t>
            </w:r>
          </w:p>
        </w:tc>
        <w:tc>
          <w:tcPr>
            <w:tcW w:w="565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предельное значение – А4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скорость печати/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сканирования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скорость печати/сканирование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возможное значение - не менее 30 стр/мин (для принтера); не менее 40 стр/мин (для сканера)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 дополнительных модулей и интерфейсов (сетевой интерфейс, устройства чтения карт памяти и т. д.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 дополнительных модулей и интерфейсов (сетевой интерфейс, устройства чтения карт памяти и т. д.</w:t>
            </w:r>
          </w:p>
        </w:tc>
        <w:tc>
          <w:tcPr>
            <w:tcW w:w="565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 - сетевой интерфейс, устройства чтения карт памяти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383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предельная цена (принтер)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предельная цена (принтер)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Style2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60 тыс.</w:t>
            </w:r>
          </w:p>
        </w:tc>
      </w:tr>
      <w:tr>
        <w:trPr>
          <w:trHeight w:val="1343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46" w:type="dxa"/>
            <w:gridSpan w:val="2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383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предельная цена (сканер)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предельная цена (сканер) </w:t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Style2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35 тыс.</w:t>
            </w:r>
          </w:p>
        </w:tc>
      </w:tr>
      <w:tr>
        <w:trPr/>
        <w:tc>
          <w:tcPr>
            <w:tcW w:w="4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5</w:t>
            </w:r>
          </w:p>
        </w:tc>
        <w:tc>
          <w:tcPr>
            <w:tcW w:w="710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26.30.11</w:t>
            </w:r>
          </w:p>
        </w:tc>
        <w:tc>
          <w:tcPr>
            <w:tcW w:w="991" w:type="dxa"/>
            <w:gridSpan w:val="2"/>
            <w:vMerge w:val="restart"/>
            <w:tcBorders/>
            <w:vAlign w:val="center"/>
          </w:tcPr>
          <w:p>
            <w:pPr>
              <w:pStyle w:val="Style28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Аппаратура коммуникационная передающая с приемными устройствами.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Пояснение по требуемой продукции: телефоны мобильные</w:t>
            </w:r>
          </w:p>
        </w:tc>
        <w:tc>
          <w:tcPr>
            <w:tcW w:w="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тип устройства (телефон/ смартфон) 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тип устройства (телефон/ смартфон) </w:t>
            </w:r>
          </w:p>
        </w:tc>
        <w:tc>
          <w:tcPr>
            <w:tcW w:w="27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смартфоны</w:t>
            </w:r>
          </w:p>
        </w:tc>
        <w:tc>
          <w:tcPr>
            <w:tcW w:w="2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смартфоны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поддерживаемые стандарты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поддерживаемые стандарты</w:t>
            </w:r>
          </w:p>
        </w:tc>
        <w:tc>
          <w:tcPr>
            <w:tcW w:w="2772" w:type="dxa"/>
            <w:gridSpan w:val="4"/>
            <w:tcBorders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значения: 2G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GSM, 3G WCDMA, 4G LTE FDD, 4G LTE TDD</w:t>
            </w:r>
          </w:p>
        </w:tc>
        <w:tc>
          <w:tcPr>
            <w:tcW w:w="2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значения: 2G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GSM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ru-RU" w:eastAsia="ru-RU" w:bidi="ar-SA"/>
              </w:rPr>
              <w:t>,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G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WCDMA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ru-RU" w:eastAsia="ru-RU" w:bidi="ar-SA"/>
              </w:rPr>
              <w:t>,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G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LTE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FDD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ru-RU" w:eastAsia="ru-RU" w:bidi="ar-SA"/>
              </w:rPr>
              <w:t>,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G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LTE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20"/>
                <w:lang w:val="en-US" w:eastAsia="ru-RU" w:bidi="ar-SA"/>
              </w:rPr>
              <w:t>TDD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операционная система 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операционная система </w:t>
            </w:r>
          </w:p>
        </w:tc>
        <w:tc>
          <w:tcPr>
            <w:tcW w:w="27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</w:t>
            </w:r>
          </w:p>
        </w:tc>
        <w:tc>
          <w:tcPr>
            <w:tcW w:w="2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356</w:t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час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время работы 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 xml:space="preserve">время работы </w:t>
            </w:r>
          </w:p>
        </w:tc>
        <w:tc>
          <w:tcPr>
            <w:tcW w:w="27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время разговора до 23</w:t>
            </w:r>
          </w:p>
        </w:tc>
        <w:tc>
          <w:tcPr>
            <w:tcW w:w="2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время разговора до 23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метод управления (сенсорный/кнопочный)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метод управления (сенсорный/кнопочный)</w:t>
            </w:r>
          </w:p>
        </w:tc>
        <w:tc>
          <w:tcPr>
            <w:tcW w:w="27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сенсорный</w:t>
            </w:r>
          </w:p>
        </w:tc>
        <w:tc>
          <w:tcPr>
            <w:tcW w:w="2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сенсорный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количество SIM-карт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количество SIM-карт</w:t>
            </w:r>
          </w:p>
        </w:tc>
        <w:tc>
          <w:tcPr>
            <w:tcW w:w="27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2</w:t>
            </w:r>
          </w:p>
        </w:tc>
        <w:tc>
          <w:tcPr>
            <w:tcW w:w="2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2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 модулей и интерфейсов (Wi-Fi, Bluetooth, USB, GPS)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наличие модулей и интерфейсов (Wi-Fi, Bluetooth, USB, GPS)</w:t>
            </w:r>
          </w:p>
        </w:tc>
        <w:tc>
          <w:tcPr>
            <w:tcW w:w="27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значения: Wi-Fi, Bluetooth, USB, GPS</w:t>
            </w:r>
          </w:p>
        </w:tc>
        <w:tc>
          <w:tcPr>
            <w:tcW w:w="2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возможные значения: Wi-Fi, Bluetooth, USB, GPS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383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13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18"/>
                <w:szCs w:val="20"/>
                <w:lang w:val="ru-RU" w:eastAsia="ru-RU" w:bidi="ar-SA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76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30 000,0</w:t>
            </w:r>
          </w:p>
        </w:tc>
        <w:tc>
          <w:tcPr>
            <w:tcW w:w="28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12 000,0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383</w:t>
            </w:r>
          </w:p>
        </w:tc>
        <w:tc>
          <w:tcPr>
            <w:tcW w:w="42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13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предельная цена</w:t>
            </w:r>
          </w:p>
        </w:tc>
        <w:tc>
          <w:tcPr>
            <w:tcW w:w="175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15 тыс.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15 тыс.</w:t>
            </w:r>
          </w:p>
        </w:tc>
        <w:tc>
          <w:tcPr>
            <w:tcW w:w="181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18"/>
                <w:szCs w:val="20"/>
                <w:lang w:val="ru-RU" w:eastAsia="ru-RU" w:bidi="ar-SA"/>
              </w:rPr>
              <w:t>предельная цена</w:t>
            </w:r>
          </w:p>
        </w:tc>
        <w:tc>
          <w:tcPr>
            <w:tcW w:w="275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15 тыс.</w:t>
            </w:r>
          </w:p>
        </w:tc>
        <w:tc>
          <w:tcPr>
            <w:tcW w:w="289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20"/>
                <w:lang w:val="ru-RU" w:eastAsia="ru-RU" w:bidi="ar-SA"/>
              </w:rPr>
              <w:t>не более 15 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34" w:hRule="atLeast"/>
        </w:trPr>
        <w:tc>
          <w:tcPr>
            <w:tcW w:w="4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710" w:type="dxa"/>
            <w:vMerge w:val="restart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31.01.11</w:t>
            </w:r>
          </w:p>
        </w:tc>
        <w:tc>
          <w:tcPr>
            <w:tcW w:w="991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Мебель металлическая для офисов.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Пояснение по требуемой продукции: мебель для сидения, преимущественно с металлическим каркасом (кресло офисное)</w:t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материал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(металл)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материал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(металл)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65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возможные значения – сплавы железа и алюминия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обивочные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материалы</w:t>
            </w:r>
          </w:p>
        </w:tc>
        <w:tc>
          <w:tcPr>
            <w:tcW w:w="175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предельное значение - кожа натуральная; возможные значения: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обивочные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материалы</w:t>
            </w:r>
          </w:p>
        </w:tc>
        <w:tc>
          <w:tcPr>
            <w:tcW w:w="2699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предельное значение - кожа натуральная; возможные значения: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95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предельное значение - искусственная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кожа;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>
        <w:trPr>
          <w:trHeight w:val="722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383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предельная цена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предельная цена</w:t>
            </w:r>
          </w:p>
        </w:tc>
        <w:tc>
          <w:tcPr>
            <w:tcW w:w="26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 тыс.</w:t>
            </w:r>
          </w:p>
        </w:tc>
        <w:tc>
          <w:tcPr>
            <w:tcW w:w="295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15 тыс.</w:t>
            </w:r>
          </w:p>
        </w:tc>
      </w:tr>
      <w:tr>
        <w:trPr/>
        <w:tc>
          <w:tcPr>
            <w:tcW w:w="4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10" w:type="dxa"/>
            <w:vMerge w:val="restart"/>
            <w:tcBorders/>
            <w:textDirection w:val="btLr"/>
          </w:tcPr>
          <w:p>
            <w:pPr>
              <w:pStyle w:val="Style25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61.20.11</w:t>
            </w:r>
          </w:p>
        </w:tc>
        <w:tc>
          <w:tcPr>
            <w:tcW w:w="991" w:type="dxa"/>
            <w:gridSpan w:val="2"/>
            <w:vMerge w:val="restart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Услуги подвижной связи общего пользования - обеспечение доступа и поддержка пользователя.</w:t>
            </w:r>
          </w:p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42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7"/>
                <w:szCs w:val="17"/>
                <w:lang w:val="ru-RU" w:eastAsia="ru-RU" w:bidi="ar-SA"/>
              </w:rPr>
              <w:t>тарификация услуги голосовой связи, доступа в информационно-телекоммуникационную сеть "Интернет" (лимитная/ безлимитная</w:t>
            </w:r>
          </w:p>
        </w:tc>
        <w:tc>
          <w:tcPr>
            <w:tcW w:w="1755" w:type="dxa"/>
            <w:tcBorders/>
          </w:tcPr>
          <w:p>
            <w:pPr>
              <w:pStyle w:val="Style2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trike/>
                <w:sz w:val="20"/>
                <w:shd w:fill="FFD821" w:val="clear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kern w:val="0"/>
                <w:sz w:val="20"/>
                <w:szCs w:val="20"/>
                <w:shd w:fill="FFD821" w:val="clear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1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тарификация услуги голосовой связи, доступа в информационно-телекоммуникационную сеть "Интернет" (лимитная/ безлимитная)</w:t>
            </w:r>
          </w:p>
        </w:tc>
        <w:tc>
          <w:tcPr>
            <w:tcW w:w="2699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Лимитная/безлимитная</w:t>
            </w:r>
          </w:p>
        </w:tc>
        <w:tc>
          <w:tcPr>
            <w:tcW w:w="2955" w:type="dxa"/>
            <w:gridSpan w:val="4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Лимитная/безлимитная</w:t>
            </w:r>
          </w:p>
        </w:tc>
      </w:tr>
      <w:tr>
        <w:trPr>
          <w:trHeight w:val="5835" w:hRule="atLeast"/>
        </w:trPr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755" w:type="dxa"/>
            <w:tcBorders/>
          </w:tcPr>
          <w:p>
            <w:pPr>
              <w:pStyle w:val="Style2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trike/>
                <w:sz w:val="20"/>
                <w:shd w:fill="FFD821" w:val="clear"/>
              </w:rPr>
            </w:pPr>
            <w:r>
              <w:rPr>
                <w:rFonts w:eastAsia="Times New Roman" w:cs="Times New Roman" w:ascii="Times New Roman" w:hAnsi="Times New Roman"/>
                <w:strike/>
                <w:color w:val="000000"/>
                <w:kern w:val="0"/>
                <w:sz w:val="20"/>
                <w:szCs w:val="20"/>
                <w:shd w:fill="FFD821" w:val="clear"/>
                <w:lang w:val="ru-RU" w:eastAsia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15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2699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2500/ без ограничений</w:t>
            </w:r>
          </w:p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домашний регион, территория Российской Федерации/ без ограничений</w:t>
            </w:r>
          </w:p>
        </w:tc>
        <w:tc>
          <w:tcPr>
            <w:tcW w:w="2955" w:type="dxa"/>
            <w:gridSpan w:val="4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2500/ без ограничений</w:t>
            </w:r>
          </w:p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домашний регион, территория Российской Федерации/ без ограничений</w:t>
            </w:r>
          </w:p>
        </w:tc>
      </w:tr>
      <w:tr>
        <w:trPr/>
        <w:tc>
          <w:tcPr>
            <w:tcW w:w="4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71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99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2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383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1133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t>предельная цена</w:t>
            </w:r>
          </w:p>
        </w:tc>
        <w:tc>
          <w:tcPr>
            <w:tcW w:w="1755" w:type="dxa"/>
            <w:tcBorders/>
          </w:tcPr>
          <w:p>
            <w:pPr>
              <w:pStyle w:val="Style2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t>2,5 тыс.</w:t>
            </w:r>
          </w:p>
        </w:tc>
        <w:tc>
          <w:tcPr>
            <w:tcW w:w="2550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t>2,5 тыс.</w:t>
            </w:r>
          </w:p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t>.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t>предельная цена</w:t>
            </w:r>
          </w:p>
        </w:tc>
        <w:tc>
          <w:tcPr>
            <w:tcW w:w="2699" w:type="dxa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t>2,5 тыс.</w:t>
            </w:r>
          </w:p>
        </w:tc>
        <w:tc>
          <w:tcPr>
            <w:tcW w:w="2955" w:type="dxa"/>
            <w:gridSpan w:val="4"/>
            <w:tcBorders/>
          </w:tcPr>
          <w:p>
            <w:pPr>
              <w:pStyle w:val="Style2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  <w:t>2,5 тыс.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контрольно-счетной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палаты муниципального образования</w:t>
      </w:r>
    </w:p>
    <w:p>
      <w:pPr>
        <w:pStyle w:val="NoSpacing"/>
        <w:tabs>
          <w:tab w:val="clear" w:pos="708"/>
          <w:tab w:val="left" w:pos="19420" w:leader="none"/>
        </w:tabs>
        <w:ind w:right="-2439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Курганинский район                                                                                                                                                            Н.В. Аванесова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type w:val="nextPage"/>
      <w:pgSz w:orient="landscape" w:w="16838" w:h="11906"/>
      <w:pgMar w:left="567" w:right="567" w:gutter="0" w:header="709" w:top="1701" w:footer="0" w:bottom="113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character">
                <wp:posOffset>0</wp:posOffset>
              </wp:positionH>
              <wp:positionV relativeFrom="margin">
                <wp:posOffset>0</wp:posOffset>
              </wp:positionV>
              <wp:extent cx="727710" cy="415290"/>
              <wp:effectExtent l="0" t="0" r="0" b="0"/>
              <wp:wrapNone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560" cy="41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spacing w:before="0" w:after="20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8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fillcolor="white" stroked="f" o:allowincell="f" style="position:absolute;margin-left:0pt;margin-top:0pt;width:57.25pt;height:32.65pt;mso-wrap-style:none;v-text-anchor:middle;mso-position-horizontal-relative:char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33"/>
                      <w:spacing w:before="0" w:after="20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40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2240" cy="16954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1.15pt;height:13.3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rsid w:val="00d54c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spacing w:lineRule="auto" w:line="240"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Normal"/>
    <w:link w:val="22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9" w:customStyle="1">
    <w:name w:val="Без интервала Знак"/>
    <w:link w:val="NoSpacing"/>
    <w:uiPriority w:val="1"/>
    <w:qFormat/>
    <w:rPr/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Нормальный (таблица)"/>
    <w:basedOn w:val="11"/>
    <w:link w:val="Style25"/>
    <w:qFormat/>
    <w:rPr>
      <w:rFonts w:ascii="Arial" w:hAnsi="Arial"/>
      <w:sz w:val="24"/>
    </w:rPr>
  </w:style>
  <w:style w:type="character" w:styleId="Style11" w:customStyle="1">
    <w:name w:val="Нижний колонтитул Знак"/>
    <w:basedOn w:val="11"/>
    <w:qFormat/>
    <w:rPr/>
  </w:style>
  <w:style w:type="character" w:styleId="Style12" w:customStyle="1">
    <w:name w:val="Прижатый влево"/>
    <w:basedOn w:val="11"/>
    <w:link w:val="Style28"/>
    <w:qFormat/>
    <w:rPr>
      <w:rFonts w:ascii="Arial" w:hAnsi="Arial"/>
      <w:sz w:val="24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Linenumber">
    <w:name w:val="line number"/>
    <w:basedOn w:val="DefaultParagraphFont"/>
    <w:link w:val="14"/>
    <w:qFormat/>
    <w:rPr/>
  </w:style>
  <w:style w:type="character" w:styleId="Style13" w:customStyle="1">
    <w:name w:val="Верхний колонтитул Знак"/>
    <w:basedOn w:val="11"/>
    <w:qFormat/>
    <w:rPr/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Style14" w:customStyle="1">
    <w:name w:val="Гипертекстовая ссылка"/>
    <w:basedOn w:val="DefaultParagraphFont"/>
    <w:link w:val="Style30"/>
    <w:qFormat/>
    <w:rPr>
      <w:color w:val="106BBE"/>
    </w:rPr>
  </w:style>
  <w:style w:type="character" w:styleId="Style15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12" w:customStyle="1">
    <w:name w:val="Заголовок 1 Знак"/>
    <w:basedOn w:val="11"/>
    <w:qFormat/>
    <w:rPr>
      <w:rFonts w:ascii="Arial" w:hAnsi="Arial"/>
      <w:b/>
      <w:color w:val="26282F"/>
      <w:sz w:val="24"/>
    </w:rPr>
  </w:style>
  <w:style w:type="character" w:styleId="Style16" w:customStyle="1">
    <w:name w:val="Интернет-ссылка"/>
    <w:link w:val="15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17" w:customStyle="1">
    <w:name w:val="Абзац списка Знак"/>
    <w:basedOn w:val="11"/>
    <w:link w:val="ListParagraph"/>
    <w:qFormat/>
    <w:rPr/>
  </w:style>
  <w:style w:type="character" w:styleId="ConsPlusNormal" w:customStyle="1">
    <w:name w:val="ConsPlusNormal"/>
    <w:link w:val="ConsPlusNormal1"/>
    <w:qFormat/>
    <w:rPr>
      <w:rFonts w:ascii="Arial" w:hAnsi="Arial"/>
      <w:sz w:val="20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8" w:customStyle="1">
    <w:name w:val="Подзаголовок Знак"/>
    <w:qFormat/>
    <w:rPr>
      <w:rFonts w:ascii="XO Thames" w:hAnsi="XO Thames"/>
      <w:i/>
      <w:sz w:val="24"/>
    </w:rPr>
  </w:style>
  <w:style w:type="character" w:styleId="Style19" w:customStyle="1">
    <w:name w:val="Название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23">
    <w:name w:val="TOC 2"/>
    <w:next w:val="Normal"/>
    <w:link w:val="21"/>
    <w:uiPriority w:val="39"/>
    <w:pPr>
      <w:widowControl/>
      <w:suppressAutoHyphens w:val="true"/>
      <w:bidi w:val="0"/>
      <w:spacing w:lineRule="auto" w:line="276" w:before="0" w:after="20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lineRule="auto" w:line="276" w:before="0" w:after="20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lineRule="auto" w:line="276" w:before="0" w:after="20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lineRule="auto" w:line="276" w:before="0" w:after="20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NoSpacing">
    <w:name w:val="No Spacing"/>
    <w:link w:val="Style9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25" w:customStyle="1">
    <w:name w:val="Нормальный (таблица)"/>
    <w:basedOn w:val="Normal"/>
    <w:next w:val="Normal"/>
    <w:link w:val="Style10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Style26" w:customStyle="1">
    <w:name w:val="Колонтитул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link w:val="Style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 w:customStyle="1">
    <w:name w:val="Прижатый влево"/>
    <w:basedOn w:val="Normal"/>
    <w:next w:val="Normal"/>
    <w:link w:val="Style12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lineRule="auto" w:line="276" w:before="0" w:after="20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Номер строки1"/>
    <w:basedOn w:val="17"/>
    <w:link w:val="Linenumber"/>
    <w:qFormat/>
    <w:pPr/>
    <w:rPr/>
  </w:style>
  <w:style w:type="paragraph" w:styleId="Style29">
    <w:name w:val="Head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 w:customStyle="1">
    <w:name w:val="Гипертекстовая ссылка"/>
    <w:basedOn w:val="17"/>
    <w:link w:val="Style14"/>
    <w:qFormat/>
    <w:pPr/>
    <w:rPr>
      <w:color w:val="106BBE"/>
    </w:rPr>
  </w:style>
  <w:style w:type="paragraph" w:styleId="BalloonText">
    <w:name w:val="Balloon Text"/>
    <w:basedOn w:val="Normal"/>
    <w:link w:val="Style15"/>
    <w:qFormat/>
    <w:pPr>
      <w:spacing w:lineRule="auto" w:line="240" w:before="0" w:after="0"/>
    </w:pPr>
    <w:rPr>
      <w:rFonts w:ascii="Tahoma" w:hAnsi="Tahoma"/>
      <w:sz w:val="16"/>
    </w:rPr>
  </w:style>
  <w:style w:type="paragraph" w:styleId="15" w:customStyle="1">
    <w:name w:val="Гиперссылка1"/>
    <w:link w:val="Style16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>
    <w:name w:val="TOC 1"/>
    <w:next w:val="Normal"/>
    <w:link w:val="13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lineRule="auto" w:line="276" w:before="0" w:after="20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7" w:customStyle="1">
    <w:name w:val="Основной шрифт абза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qFormat/>
    <w:pPr>
      <w:spacing w:before="0" w:after="200"/>
      <w:ind w:left="720" w:hanging="0"/>
      <w:contextualSpacing/>
    </w:pPr>
    <w:rPr/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76" w:before="0" w:after="20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lineRule="auto" w:line="276" w:before="0" w:after="20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1">
    <w:name w:val="Subtitle"/>
    <w:next w:val="Normal"/>
    <w:link w:val="Style18"/>
    <w:uiPriority w:val="11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32">
    <w:name w:val="Title"/>
    <w:next w:val="Normal"/>
    <w:link w:val="Style19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70550730.0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LibreOffice/7.3.4.2$Windows_X86_64 LibreOffice_project/728fec16bd5f605073805c3c9e7c4212a0120dc5</Application>
  <AppVersion>15.0000</AppVersion>
  <Pages>11</Pages>
  <Words>1552</Words>
  <Characters>10855</Characters>
  <CharactersWithSpaces>12240</CharactersWithSpaces>
  <Paragraphs>438</Paragraphs>
  <Company>WORKGROUP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2024-11-11T15:58:00Z</dcterms:created>
  <dc:creator>User</dc:creator>
  <dc:description/>
  <dc:language>ru-RU</dc:language>
  <cp:lastModifiedBy/>
  <cp:lastPrinted>2024-11-13T10:09:54Z</cp:lastPrinted>
  <dcterms:modified xsi:type="dcterms:W3CDTF">2026-02-06T10:22:59Z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