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rmal"/>
        <w:jc w:val="center"/>
        <w:rPr>
          <w:rFonts w:ascii="Times New Roman" w:hAnsi="Times New Roman" w:cs="Times New Roman"/>
          <w:bCs/>
          <w:sz w:val="28"/>
          <w:szCs w:val="28"/>
        </w:rPr>
      </w:pPr>
      <w:r>
        <w:rPr>
          <w:rFonts w:cs="Times New Roman" w:ascii="Times New Roman" w:hAnsi="Times New Roman"/>
          <w:bCs/>
          <w:sz w:val="28"/>
          <w:szCs w:val="28"/>
        </w:rPr>
        <w:t>СВОДНЫЙ ОТЧЕТ</w:t>
      </w:r>
    </w:p>
    <w:p>
      <w:pPr>
        <w:pStyle w:val="ConsPlusNormal"/>
        <w:jc w:val="center"/>
        <w:rPr>
          <w:rFonts w:ascii="Times New Roman" w:hAnsi="Times New Roman" w:cs="Times New Roman"/>
          <w:bCs/>
          <w:sz w:val="28"/>
          <w:szCs w:val="28"/>
        </w:rPr>
      </w:pPr>
      <w:r>
        <w:rPr>
          <w:rFonts w:cs="Times New Roman" w:ascii="Times New Roman" w:hAnsi="Times New Roman"/>
          <w:bCs/>
          <w:sz w:val="28"/>
          <w:szCs w:val="28"/>
        </w:rPr>
        <w:t>о результатах проведения оценки регулирующего воздействия</w:t>
      </w:r>
    </w:p>
    <w:p>
      <w:pPr>
        <w:pStyle w:val="ConsPlusNormal"/>
        <w:jc w:val="center"/>
        <w:rPr>
          <w:rFonts w:ascii="Times New Roman" w:hAnsi="Times New Roman" w:cs="Times New Roman"/>
          <w:bCs/>
          <w:sz w:val="28"/>
          <w:szCs w:val="28"/>
        </w:rPr>
      </w:pPr>
      <w:r>
        <w:rPr>
          <w:rFonts w:cs="Times New Roman" w:ascii="Times New Roman" w:hAnsi="Times New Roman"/>
          <w:bCs/>
          <w:sz w:val="28"/>
          <w:szCs w:val="28"/>
        </w:rPr>
        <w:t>проектов муниципальных нормативных правовых актов</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nformat"/>
        <w:ind w:firstLine="567"/>
        <w:jc w:val="both"/>
        <w:rPr>
          <w:rFonts w:ascii="Times New Roman" w:hAnsi="Times New Roman" w:cs="Times New Roman"/>
          <w:sz w:val="28"/>
          <w:szCs w:val="28"/>
        </w:rPr>
      </w:pPr>
      <w:bookmarkStart w:id="0" w:name="Par201"/>
      <w:bookmarkEnd w:id="0"/>
      <w:r>
        <w:rPr>
          <w:rFonts w:cs="Times New Roman" w:ascii="Times New Roman" w:hAnsi="Times New Roman"/>
          <w:sz w:val="28"/>
          <w:szCs w:val="28"/>
        </w:rPr>
        <w:t>1. Общая информация</w:t>
      </w:r>
    </w:p>
    <w:p>
      <w:pPr>
        <w:pStyle w:val="ConsPlusNonformat"/>
        <w:numPr>
          <w:ilvl w:val="1"/>
          <w:numId w:val="2"/>
        </w:numPr>
        <w:tabs>
          <w:tab w:val="clear" w:pos="708"/>
          <w:tab w:val="left" w:pos="1134" w:leader="none"/>
        </w:tabs>
        <w:ind w:firstLine="567" w:left="0"/>
        <w:jc w:val="both"/>
        <w:rPr>
          <w:rFonts w:ascii="Times New Roman" w:hAnsi="Times New Roman" w:cs="Times New Roman"/>
          <w:sz w:val="28"/>
          <w:szCs w:val="28"/>
        </w:rPr>
      </w:pPr>
      <w:r>
        <w:rPr>
          <w:rFonts w:cs="Times New Roman" w:ascii="Times New Roman" w:hAnsi="Times New Roman"/>
          <w:sz w:val="28"/>
          <w:szCs w:val="28"/>
        </w:rPr>
        <w:t xml:space="preserve">Регулирующий орган: </w:t>
      </w:r>
    </w:p>
    <w:p>
      <w:pPr>
        <w:pStyle w:val="ConsPlusNonformat"/>
        <w:tabs>
          <w:tab w:val="clear" w:pos="708"/>
          <w:tab w:val="left" w:pos="0" w:leader="none"/>
        </w:tabs>
        <w:jc w:val="both"/>
        <w:rPr>
          <w:rFonts w:ascii="Times New Roman" w:hAnsi="Times New Roman" w:cs="Times New Roman"/>
          <w:sz w:val="28"/>
          <w:szCs w:val="28"/>
        </w:rPr>
      </w:pPr>
      <w:r>
        <w:rPr>
          <w:rFonts w:cs="Times New Roman" w:ascii="Times New Roman" w:hAnsi="Times New Roman"/>
          <w:sz w:val="28"/>
          <w:szCs w:val="28"/>
        </w:rPr>
        <w:t>управлe</w:t>
      </w:r>
      <w:r>
        <w:rPr>
          <w:rFonts w:cs="Times New Roman" w:ascii="Times New Roman" w:hAnsi="Times New Roman"/>
          <w:sz w:val="28"/>
          <w:szCs w:val="28"/>
        </w:rPr>
        <w:t>ние имущественных отношений администрации муниципального образования Курганинский район.</w:t>
      </w:r>
    </w:p>
    <w:p>
      <w:pPr>
        <w:pStyle w:val="ConsPlusNonformat"/>
        <w:numPr>
          <w:ilvl w:val="1"/>
          <w:numId w:val="2"/>
        </w:numPr>
        <w:ind w:firstLine="567" w:left="0"/>
        <w:jc w:val="both"/>
        <w:rPr>
          <w:rFonts w:ascii="Times New Roman" w:hAnsi="Times New Roman" w:cs="Times New Roman"/>
          <w:sz w:val="28"/>
          <w:szCs w:val="28"/>
        </w:rPr>
      </w:pPr>
      <w:r>
        <w:rPr>
          <w:rFonts w:cs="Times New Roman" w:ascii="Times New Roman" w:hAnsi="Times New Roman"/>
          <w:sz w:val="28"/>
          <w:szCs w:val="28"/>
        </w:rPr>
        <w:t>Вид и наименование проекта муниципального нормативного прав</w:t>
      </w:r>
      <w:r>
        <w:rPr>
          <w:rFonts w:cs="Times New Roman" w:ascii="Times New Roman" w:hAnsi="Times New Roman"/>
          <w:sz w:val="28"/>
          <w:szCs w:val="28"/>
          <w:shd w:fill="auto" w:val="clear"/>
        </w:rPr>
        <w:t xml:space="preserve">ового акта: </w:t>
      </w:r>
    </w:p>
    <w:p>
      <w:pPr>
        <w:pStyle w:val="ConsPlusNonformat"/>
        <w:ind w:firstLine="708"/>
        <w:jc w:val="both"/>
        <w:rPr>
          <w:rFonts w:ascii="Times New Roman" w:hAnsi="Times New Roman" w:eastAsia="Sylfaen" w:cs="Times New Roman"/>
          <w:sz w:val="28"/>
          <w:szCs w:val="28"/>
          <w:shd w:fill="auto" w:val="clear"/>
        </w:rPr>
      </w:pPr>
      <w:r>
        <w:rPr>
          <w:rFonts w:eastAsia="Sylfaen" w:cs="Times New Roman" w:ascii="Times New Roman" w:hAnsi="Times New Roman"/>
          <w:sz w:val="28"/>
          <w:szCs w:val="28"/>
          <w:shd w:fill="auto" w:val="clear"/>
        </w:rPr>
        <w:t>проект постановления администрации муниципального образования (далее - МО) Курганинский район «О внесении изменений в постановление администрации муниципального образования Курганинский район                                            от 10 октября 2024 г. № 996 «Об утверждении административного регламента предоставления муниципальной услуги «Заключение нового договора аренды земельного участка без проведения торгов»» (далее – МПА).</w:t>
      </w:r>
    </w:p>
    <w:p>
      <w:pPr>
        <w:pStyle w:val="ConsPlusNonformat"/>
        <w:numPr>
          <w:ilvl w:val="1"/>
          <w:numId w:val="2"/>
        </w:numPr>
        <w:tabs>
          <w:tab w:val="clear" w:pos="708"/>
          <w:tab w:val="left" w:pos="1134" w:leader="none"/>
        </w:tabs>
        <w:ind w:firstLine="567" w:left="0"/>
        <w:jc w:val="both"/>
        <w:rPr>
          <w:rFonts w:ascii="Times New Roman" w:hAnsi="Times New Roman" w:cs="Times New Roman"/>
          <w:sz w:val="28"/>
          <w:szCs w:val="28"/>
        </w:rPr>
      </w:pPr>
      <w:r>
        <w:rPr>
          <w:rFonts w:cs="Times New Roman" w:ascii="Times New Roman" w:hAnsi="Times New Roman"/>
          <w:sz w:val="28"/>
          <w:szCs w:val="28"/>
        </w:rPr>
        <w:t xml:space="preserve">Предполагаемая дата вступления в силу муниципального нормативного правового акта: </w:t>
      </w:r>
    </w:p>
    <w:p>
      <w:pPr>
        <w:pStyle w:val="ConsPlusNonformat"/>
        <w:tabs>
          <w:tab w:val="clear" w:pos="708"/>
          <w:tab w:val="left" w:pos="1134" w:leader="none"/>
        </w:tabs>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shd w:fill="auto" w:val="clear"/>
        </w:rPr>
        <w:t xml:space="preserve">    </w:t>
      </w:r>
      <w:r>
        <w:rPr>
          <w:rFonts w:cs="Times New Roman" w:ascii="Times New Roman" w:hAnsi="Times New Roman"/>
          <w:sz w:val="28"/>
          <w:szCs w:val="28"/>
          <w:shd w:fill="auto" w:val="clear"/>
        </w:rPr>
        <w:t>20</w:t>
      </w:r>
      <w:r>
        <w:rPr>
          <w:rFonts w:cs="Times New Roman" w:ascii="Times New Roman" w:hAnsi="Times New Roman"/>
          <w:sz w:val="28"/>
          <w:szCs w:val="28"/>
          <w:shd w:fill="auto" w:val="clear"/>
        </w:rPr>
        <w:t xml:space="preserve"> марта 2026 г.</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1.4. Краткое описание проблемы, на решение которой направлено предлагаемое правовое регулирование: </w:t>
      </w:r>
    </w:p>
    <w:p>
      <w:pPr>
        <w:pStyle w:val="ConsPlusNonformat"/>
        <w:ind w:firstLine="708"/>
        <w:jc w:val="both"/>
        <w:rPr>
          <w:rFonts w:ascii="Times New Roman" w:hAnsi="Times New Roman" w:eastAsia="Sylfaen" w:cs="Times New Roman"/>
          <w:sz w:val="28"/>
          <w:szCs w:val="28"/>
          <w:shd w:fill="auto" w:val="clear"/>
        </w:rPr>
      </w:pPr>
      <w:r>
        <w:rPr>
          <w:rFonts w:eastAsia="Sylfaen" w:cs="Times New Roman" w:ascii="Times New Roman" w:hAnsi="Times New Roman"/>
          <w:sz w:val="28"/>
          <w:szCs w:val="28"/>
          <w:shd w:fill="auto" w:val="clear"/>
        </w:rPr>
        <w:t xml:space="preserve">нецелесообразность использования действующего административного регламента предоставления муниципальной услуги «Заключение нового договора аренды земельного участка без проведения торгов», в связи с его несоответствием действующему законодательству. </w:t>
      </w:r>
    </w:p>
    <w:p>
      <w:pPr>
        <w:pStyle w:val="ConsPlusNonformat"/>
        <w:numPr>
          <w:ilvl w:val="1"/>
          <w:numId w:val="3"/>
        </w:numPr>
        <w:jc w:val="both"/>
        <w:rPr>
          <w:rFonts w:ascii="Times New Roman" w:hAnsi="Times New Roman" w:cs="Times New Roman"/>
          <w:sz w:val="28"/>
          <w:szCs w:val="28"/>
        </w:rPr>
      </w:pPr>
      <w:r>
        <w:rPr>
          <w:rFonts w:cs="Times New Roman" w:ascii="Times New Roman" w:hAnsi="Times New Roman"/>
          <w:sz w:val="28"/>
          <w:szCs w:val="28"/>
        </w:rPr>
        <w:t>Краткое описание целей предлагаемого правового регулирования:</w:t>
      </w:r>
    </w:p>
    <w:p>
      <w:pPr>
        <w:pStyle w:val="ListParagraph"/>
        <w:tabs>
          <w:tab w:val="clear" w:pos="708"/>
          <w:tab w:val="left" w:pos="1134" w:leader="none"/>
        </w:tabs>
        <w:spacing w:lineRule="auto" w:line="240" w:before="0" w:after="0"/>
        <w:ind w:left="0"/>
        <w:contextualSpacing/>
        <w:jc w:val="both"/>
        <w:rPr>
          <w:shd w:fill="auto" w:val="clear"/>
        </w:rPr>
      </w:pPr>
      <w:r>
        <w:rPr>
          <w:rFonts w:cs="Times New Roman" w:ascii="Times New Roman" w:hAnsi="Times New Roman"/>
          <w:sz w:val="28"/>
          <w:szCs w:val="28"/>
          <w:shd w:fill="auto" w:val="clear"/>
        </w:rPr>
        <w:t xml:space="preserve">предоставление муниципальной услуги </w:t>
      </w:r>
      <w:r>
        <w:rPr>
          <w:rFonts w:cs="Times New Roman" w:ascii="Times New Roman" w:hAnsi="Times New Roman"/>
          <w:color w:val="000000"/>
          <w:sz w:val="28"/>
          <w:szCs w:val="28"/>
          <w:shd w:fill="auto" w:val="clear"/>
        </w:rPr>
        <w:t xml:space="preserve">«Заключение нового договора аренды земельного участка без проведения торгов» </w:t>
      </w:r>
      <w:r>
        <w:rPr>
          <w:rFonts w:cs="Times New Roman" w:ascii="Times New Roman" w:hAnsi="Times New Roman"/>
          <w:color w:val="000000"/>
          <w:sz w:val="28"/>
          <w:szCs w:val="28"/>
          <w:shd w:fill="auto" w:val="clear"/>
        </w:rPr>
        <w:t>в соответствии с требованиями действующего законодательства.</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1.6. Краткое описание содержания предлагаемого правового регулирования:</w:t>
      </w:r>
    </w:p>
    <w:p>
      <w:pPr>
        <w:pStyle w:val="ConsPlusNonformat"/>
        <w:ind w:firstLine="567"/>
        <w:jc w:val="both"/>
        <w:rPr>
          <w:shd w:fill="auto" w:val="clear"/>
        </w:rPr>
      </w:pPr>
      <w:r>
        <w:rPr>
          <w:rFonts w:cs="Times New Roman" w:ascii="Times New Roman" w:hAnsi="Times New Roman"/>
          <w:sz w:val="28"/>
          <w:szCs w:val="28"/>
          <w:shd w:fill="auto" w:val="clear"/>
        </w:rPr>
        <w:t>предлагаемое правовое регулирование содержит положения, приводящие административный регламент предоставления муниципальной услуги «</w:t>
      </w:r>
      <w:r>
        <w:rPr>
          <w:rFonts w:cs="Times New Roman" w:ascii="Times New Roman" w:hAnsi="Times New Roman"/>
          <w:color w:val="000000"/>
          <w:sz w:val="28"/>
          <w:szCs w:val="28"/>
          <w:shd w:fill="auto" w:val="clear"/>
        </w:rPr>
        <w:t>Заключение нового договора аренды земельного участка без проведения торгов</w:t>
      </w:r>
      <w:r>
        <w:rPr>
          <w:rFonts w:cs="Times New Roman" w:ascii="Times New Roman" w:hAnsi="Times New Roman"/>
          <w:sz w:val="28"/>
          <w:szCs w:val="28"/>
          <w:shd w:fill="auto" w:val="clear"/>
        </w:rPr>
        <w:t>» в соответствие с Земельным кодексом РФ.</w:t>
      </w:r>
    </w:p>
    <w:p>
      <w:pPr>
        <w:pStyle w:val="Normal"/>
        <w:spacing w:lineRule="auto" w:line="240" w:before="0" w:after="0"/>
        <w:ind w:firstLine="708"/>
        <w:jc w:val="both"/>
        <w:rPr>
          <w:shd w:fill="auto" w:val="clear"/>
        </w:rPr>
      </w:pPr>
      <w:r>
        <w:rPr>
          <w:rFonts w:cs="Times New Roman" w:ascii="Times New Roman" w:hAnsi="Times New Roman"/>
          <w:color w:themeColor="dark1" w:val="000000"/>
          <w:sz w:val="28"/>
          <w:szCs w:val="28"/>
          <w:shd w:fill="auto" w:val="clear"/>
        </w:rPr>
        <w:t>Статьей 39.16 Земельного кодекса Российской Федерации</w:t>
      </w:r>
      <w:r>
        <w:rPr>
          <w:rFonts w:cs="Times New Roman" w:ascii="Times New Roman" w:hAnsi="Times New Roman"/>
          <w:sz w:val="28"/>
          <w:szCs w:val="28"/>
          <w:shd w:fill="auto" w:val="clear"/>
        </w:rPr>
        <w:t xml:space="preserve"> изменен перечень оснований для отказа в предоставлении земельного участка без проведения торгов</w:t>
      </w:r>
      <w:r>
        <w:rPr>
          <w:rFonts w:cs="Times New Roman" w:ascii="Times New Roman" w:hAnsi="Times New Roman"/>
          <w:color w:themeColor="dark1" w:val="000000"/>
          <w:sz w:val="28"/>
          <w:szCs w:val="28"/>
          <w:shd w:fill="auto" w:val="clear"/>
        </w:rPr>
        <w:t xml:space="preserve">. </w:t>
      </w:r>
    </w:p>
    <w:p>
      <w:pPr>
        <w:pStyle w:val="Normal"/>
        <w:numPr>
          <w:ilvl w:val="0"/>
          <w:numId w:val="0"/>
        </w:numPr>
        <w:spacing w:lineRule="auto" w:line="240" w:before="0" w:after="0"/>
        <w:ind w:hanging="0" w:left="0"/>
        <w:jc w:val="both"/>
        <w:outlineLvl w:val="0"/>
        <w:rPr>
          <w:rFonts w:ascii="Times New Roman" w:hAnsi="Times New Roman" w:eastAsia="Times New Roman" w:cs="Times New Roman"/>
          <w:sz w:val="28"/>
          <w:szCs w:val="28"/>
          <w:lang w:eastAsia="ru-RU"/>
        </w:rPr>
      </w:pPr>
      <w:r>
        <w:rPr>
          <w:rFonts w:cs="Times New Roman" w:ascii="Times New Roman" w:hAnsi="Times New Roman"/>
          <w:sz w:val="28"/>
          <w:szCs w:val="28"/>
        </w:rPr>
        <w:t xml:space="preserve">        </w:t>
      </w:r>
      <w:r>
        <w:rPr>
          <w:rFonts w:eastAsia="Times New Roman" w:cs="Times New Roman" w:ascii="Times New Roman" w:hAnsi="Times New Roman"/>
          <w:sz w:val="28"/>
          <w:szCs w:val="28"/>
          <w:lang w:eastAsia="ru-RU"/>
        </w:rPr>
        <w:t>1.6.1.  Степень регулирующего воздействия –</w:t>
      </w:r>
      <w:r>
        <w:rPr>
          <w:rFonts w:eastAsia="Times New Roman" w:cs="Times New Roman" w:ascii="Times New Roman" w:hAnsi="Times New Roman"/>
          <w:sz w:val="28"/>
          <w:szCs w:val="28"/>
          <w:shd w:fill="auto" w:val="clear"/>
          <w:lang w:eastAsia="ru-RU"/>
        </w:rPr>
        <w:t xml:space="preserve"> средняя.   </w:t>
      </w:r>
    </w:p>
    <w:p>
      <w:pPr>
        <w:pStyle w:val="ConsPlusNormal"/>
        <w:ind w:firstLine="540"/>
        <w:jc w:val="both"/>
        <w:rPr>
          <w:shd w:fill="auto" w:val="clear"/>
        </w:rPr>
      </w:pPr>
      <w:r>
        <w:rPr>
          <w:rFonts w:cs="Times New Roman" w:ascii="Times New Roman" w:hAnsi="Times New Roman"/>
          <w:sz w:val="28"/>
          <w:szCs w:val="28"/>
          <w:shd w:fill="auto" w:val="clear"/>
        </w:rPr>
        <w:t xml:space="preserve">Проект муниципального правового акта содержит положения, изменяющие ранее предусмотренные муниципальными правовыми актами </w:t>
      </w:r>
      <w:r>
        <w:rPr>
          <w:rFonts w:cs="Times New Roman" w:ascii="Times New Roman" w:hAnsi="Times New Roman"/>
          <w:sz w:val="28"/>
          <w:szCs w:val="28"/>
          <w:shd w:fill="auto" w:val="clear"/>
        </w:rPr>
        <w:t>МО</w:t>
      </w:r>
      <w:r>
        <w:rPr>
          <w:rFonts w:cs="Times New Roman" w:ascii="Times New Roman" w:hAnsi="Times New Roman"/>
          <w:sz w:val="28"/>
          <w:szCs w:val="28"/>
          <w:shd w:fill="auto" w:val="clear"/>
        </w:rPr>
        <w:t xml:space="preserve"> Курганинский район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p>
    <w:p>
      <w:pPr>
        <w:pStyle w:val="Normal"/>
        <w:spacing w:lineRule="auto" w:line="240"/>
        <w:ind w:firstLine="540"/>
        <w:jc w:val="both"/>
        <w:rPr>
          <w:rFonts w:ascii="Times New Roman" w:hAnsi="Times New Roman" w:cs="Times New Roman"/>
          <w:sz w:val="28"/>
          <w:szCs w:val="28"/>
        </w:rPr>
      </w:pPr>
      <w:r>
        <w:rPr>
          <w:rFonts w:cs="Times New Roman" w:ascii="Times New Roman" w:hAnsi="Times New Roman"/>
          <w:sz w:val="28"/>
          <w:szCs w:val="28"/>
        </w:rPr>
        <w:t xml:space="preserve">1.6.2.  Наличие или отсутствие в проекте </w:t>
      </w:r>
      <w:r>
        <w:rPr>
          <w:rFonts w:cs="Times New Roman" w:ascii="Times New Roman" w:hAnsi="Times New Roman"/>
          <w:sz w:val="28"/>
          <w:szCs w:val="28"/>
        </w:rPr>
        <w:t xml:space="preserve">муниципального нормативного правового акта </w:t>
      </w:r>
      <w:r>
        <w:rPr>
          <w:rFonts w:cs="Times New Roman" w:ascii="Times New Roman" w:hAnsi="Times New Roman"/>
          <w:sz w:val="28"/>
          <w:szCs w:val="28"/>
        </w:rPr>
        <w:t>обя</w:t>
      </w:r>
      <w:r>
        <w:rPr>
          <w:rFonts w:cs="Times New Roman" w:ascii="Times New Roman" w:hAnsi="Times New Roman"/>
          <w:sz w:val="28"/>
          <w:szCs w:val="28"/>
        </w:rPr>
        <w:t>зательных     требований, связанных с осуществлением предпринимательской и иной экономической деятельности, оценка соблюдения    которых осуществляется в рамках муниципальной услуги (далее - обязательные требования</w:t>
      </w:r>
      <w:r>
        <w:rPr>
          <w:rFonts w:cs="Times New Roman" w:ascii="Times New Roman" w:hAnsi="Times New Roman"/>
          <w:sz w:val="28"/>
          <w:szCs w:val="28"/>
          <w:shd w:fill="auto" w:val="clear"/>
        </w:rPr>
        <w:t>): нет.</w:t>
      </w:r>
    </w:p>
    <w:p>
      <w:pPr>
        <w:pStyle w:val="ConsPlusNonformat"/>
        <w:ind w:firstLine="567"/>
        <w:jc w:val="both"/>
        <w:rPr>
          <w:rFonts w:ascii="Times New Roman" w:hAnsi="Times New Roman" w:cs="Times New Roman"/>
          <w:sz w:val="28"/>
          <w:szCs w:val="28"/>
        </w:rPr>
      </w:pPr>
      <w:r>
        <w:rPr>
          <w:rFonts w:cs="Times New Roman" w:ascii="Times New Roman" w:hAnsi="Times New Roman"/>
          <w:sz w:val="28"/>
          <w:szCs w:val="28"/>
          <w:shd w:fill="auto" w:val="clear"/>
        </w:rPr>
        <w:t>1.7. Контактн</w:t>
      </w:r>
      <w:r>
        <w:rPr>
          <w:rFonts w:cs="Times New Roman" w:ascii="Times New Roman" w:hAnsi="Times New Roman"/>
          <w:sz w:val="28"/>
          <w:szCs w:val="28"/>
        </w:rPr>
        <w:t>ая информация исполнителя в регулирующем органе:</w:t>
      </w:r>
    </w:p>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ab/>
      </w:r>
      <w:r>
        <w:rPr>
          <w:rFonts w:cs="Times New Roman" w:ascii="Times New Roman" w:hAnsi="Times New Roman"/>
          <w:sz w:val="28"/>
          <w:szCs w:val="28"/>
          <w:shd w:fill="auto" w:val="clear"/>
        </w:rPr>
        <w:t>Ф.И.О. - Лукьяненко Елена Владимировна.</w:t>
      </w:r>
      <w:r>
        <w:rPr>
          <w:rFonts w:cs="Times New Roman" w:ascii="Times New Roman" w:hAnsi="Times New Roman"/>
          <w:sz w:val="28"/>
          <w:szCs w:val="28"/>
          <w:shd w:fill="81D41A" w:val="clear"/>
        </w:rPr>
        <w:t xml:space="preserve"> </w:t>
      </w:r>
    </w:p>
    <w:p>
      <w:pPr>
        <w:pStyle w:val="ConsPlusNonformat"/>
        <w:ind w:firstLine="567"/>
        <w:jc w:val="both"/>
        <w:rPr>
          <w:rFonts w:ascii="Times New Roman" w:hAnsi="Times New Roman" w:cs="Times New Roman"/>
          <w:sz w:val="28"/>
          <w:szCs w:val="28"/>
        </w:rPr>
      </w:pPr>
      <w:r>
        <w:rPr>
          <w:rFonts w:cs="Times New Roman" w:ascii="Times New Roman" w:hAnsi="Times New Roman"/>
          <w:sz w:val="28"/>
          <w:szCs w:val="28"/>
        </w:rPr>
        <w:t xml:space="preserve">Должность: </w:t>
      </w:r>
      <w:r>
        <w:rPr>
          <w:rFonts w:cs="Times New Roman" w:ascii="Times New Roman" w:hAnsi="Times New Roman"/>
          <w:sz w:val="28"/>
          <w:szCs w:val="28"/>
          <w:shd w:fill="auto" w:val="clear"/>
        </w:rPr>
        <w:t>начальник управления имущественных отношений администрации муниципального образования Курганинский  район.</w:t>
      </w:r>
    </w:p>
    <w:p>
      <w:pPr>
        <w:pStyle w:val="ConsPlusNonformat"/>
        <w:ind w:firstLine="567"/>
        <w:jc w:val="both"/>
        <w:rPr/>
      </w:pPr>
      <w:r>
        <w:rPr>
          <w:rFonts w:cs="Times New Roman" w:ascii="Times New Roman" w:hAnsi="Times New Roman"/>
          <w:sz w:val="28"/>
          <w:szCs w:val="28"/>
          <w:shd w:fill="auto" w:val="clear"/>
        </w:rPr>
        <w:t>Тел.: 2-10-67.  Адрес электронной почты:</w:t>
      </w:r>
      <w:r>
        <w:rPr>
          <w:i/>
          <w:sz w:val="24"/>
          <w:szCs w:val="24"/>
          <w:shd w:fill="auto" w:val="clear"/>
        </w:rPr>
        <w:t xml:space="preserve"> </w:t>
      </w:r>
      <w:hyperlink r:id="rId2">
        <w:r>
          <w:rPr>
            <w:rStyle w:val="Hyperlink"/>
            <w:rFonts w:cs="Times New Roman" w:ascii="Times New Roman" w:hAnsi="Times New Roman"/>
            <w:color w:val="000000"/>
            <w:sz w:val="28"/>
            <w:szCs w:val="28"/>
            <w:u w:val="none"/>
            <w:shd w:fill="auto" w:val="clear"/>
            <w:lang w:val="en-US"/>
          </w:rPr>
          <w:t>kurg</w:t>
        </w:r>
        <w:r>
          <w:rPr>
            <w:rStyle w:val="Hyperlink"/>
            <w:rFonts w:cs="Times New Roman" w:ascii="Times New Roman" w:hAnsi="Times New Roman"/>
            <w:color w:val="000000"/>
            <w:sz w:val="28"/>
            <w:szCs w:val="28"/>
            <w:u w:val="none"/>
            <w:shd w:fill="auto" w:val="clear"/>
          </w:rPr>
          <w:t>_</w:t>
        </w:r>
        <w:r>
          <w:rPr>
            <w:rStyle w:val="Hyperlink"/>
            <w:rFonts w:cs="Times New Roman" w:ascii="Times New Roman" w:hAnsi="Times New Roman"/>
            <w:color w:val="000000"/>
            <w:sz w:val="28"/>
            <w:szCs w:val="28"/>
            <w:u w:val="none"/>
            <w:shd w:fill="auto" w:val="clear"/>
            <w:lang w:val="en-US"/>
          </w:rPr>
          <w:t>adm</w:t>
        </w:r>
        <w:r>
          <w:rPr>
            <w:rStyle w:val="Hyperlink"/>
            <w:rFonts w:cs="Times New Roman" w:ascii="Times New Roman" w:hAnsi="Times New Roman"/>
            <w:color w:val="000000"/>
            <w:sz w:val="28"/>
            <w:szCs w:val="28"/>
            <w:u w:val="none"/>
            <w:shd w:fill="auto" w:val="clear"/>
          </w:rPr>
          <w:t>@mail.ru</w:t>
        </w:r>
      </w:hyperlink>
      <w:r>
        <w:rPr>
          <w:rFonts w:cs="Times New Roman" w:ascii="Times New Roman" w:hAnsi="Times New Roman"/>
          <w:color w:val="000000"/>
          <w:sz w:val="28"/>
          <w:szCs w:val="28"/>
          <w:shd w:fill="auto" w:val="clear"/>
        </w:rPr>
        <w:t xml:space="preserve"> </w:t>
      </w:r>
    </w:p>
    <w:p>
      <w:pPr>
        <w:pStyle w:val="ConsPlusNonformat"/>
        <w:ind w:firstLine="567"/>
        <w:jc w:val="both"/>
        <w:rPr>
          <w:rFonts w:ascii="Times New Roman" w:hAnsi="Times New Roman" w:cs="Times New Roman"/>
          <w:sz w:val="28"/>
          <w:szCs w:val="28"/>
        </w:rPr>
      </w:pPr>
      <w:r>
        <w:rPr>
          <w:rFonts w:cs="Times New Roman" w:ascii="Times New Roman" w:hAnsi="Times New Roman"/>
          <w:sz w:val="28"/>
          <w:szCs w:val="28"/>
        </w:rPr>
        <w:t>2. Описание проблемы, на решение которой направлено предлагаемое п</w:t>
      </w:r>
      <w:r>
        <w:rPr>
          <w:rFonts w:cs="Times New Roman" w:ascii="Times New Roman" w:hAnsi="Times New Roman"/>
          <w:sz w:val="28"/>
          <w:szCs w:val="28"/>
          <w:shd w:fill="auto" w:val="clear"/>
        </w:rPr>
        <w:t xml:space="preserve">равовое регулирование: </w:t>
      </w:r>
    </w:p>
    <w:p>
      <w:pPr>
        <w:pStyle w:val="Normal"/>
        <w:tabs>
          <w:tab w:val="clear" w:pos="708"/>
          <w:tab w:val="left" w:pos="1134" w:leader="none"/>
        </w:tabs>
        <w:spacing w:lineRule="auto" w:line="240" w:before="0" w:after="0"/>
        <w:jc w:val="both"/>
        <w:rPr>
          <w:highlight w:val="none"/>
          <w:shd w:fill="auto" w:val="clear"/>
        </w:rPr>
      </w:pPr>
      <w:r>
        <w:rPr>
          <w:rFonts w:cs="Times New Roman" w:ascii="Times New Roman" w:hAnsi="Times New Roman"/>
          <w:sz w:val="28"/>
          <w:szCs w:val="28"/>
          <w:shd w:fill="auto" w:val="clear"/>
        </w:rPr>
        <w:t>2.1. Формулировка проблемы:</w:t>
      </w:r>
    </w:p>
    <w:p>
      <w:pPr>
        <w:pStyle w:val="Normal"/>
        <w:tabs>
          <w:tab w:val="clear" w:pos="708"/>
          <w:tab w:val="left" w:pos="1134" w:leader="none"/>
        </w:tabs>
        <w:spacing w:lineRule="auto" w:line="240" w:before="0" w:after="0"/>
        <w:jc w:val="both"/>
        <w:rPr>
          <w:rFonts w:ascii="Times New Roman" w:hAnsi="Times New Roman" w:cs="Times New Roman"/>
          <w:sz w:val="28"/>
          <w:szCs w:val="28"/>
        </w:rPr>
      </w:pPr>
      <w:r>
        <w:rPr>
          <w:rFonts w:cs="Times New Roman" w:ascii="Times New Roman" w:hAnsi="Times New Roman"/>
          <w:color w:val="000000"/>
          <w:sz w:val="28"/>
          <w:szCs w:val="28"/>
          <w:shd w:fill="auto" w:val="clear"/>
        </w:rPr>
        <w:t xml:space="preserve">     </w:t>
      </w:r>
      <w:r>
        <w:rPr>
          <w:rFonts w:cs="Times New Roman" w:ascii="Times New Roman" w:hAnsi="Times New Roman"/>
          <w:color w:val="000000"/>
          <w:sz w:val="28"/>
          <w:szCs w:val="28"/>
          <w:shd w:fill="auto" w:val="clear"/>
        </w:rPr>
        <w:t xml:space="preserve">проект </w:t>
      </w:r>
      <w:r>
        <w:rPr>
          <w:rFonts w:cs="Times New Roman" w:ascii="Times New Roman" w:hAnsi="Times New Roman"/>
          <w:color w:val="000000"/>
          <w:sz w:val="28"/>
          <w:szCs w:val="28"/>
          <w:shd w:fill="auto" w:val="clear"/>
        </w:rPr>
        <w:t>МПА</w:t>
      </w:r>
      <w:r>
        <w:rPr>
          <w:rFonts w:cs="Times New Roman" w:ascii="Times New Roman" w:hAnsi="Times New Roman"/>
          <w:color w:val="000000"/>
          <w:sz w:val="28"/>
          <w:szCs w:val="28"/>
          <w:shd w:fill="auto" w:val="clear"/>
        </w:rPr>
        <w:t xml:space="preserve"> содержит положения, изменяющие ранее предусмотренные        муниципальными правовыми актами МО Курганинский район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Федеральным законом от 31.07.2025 № 353-ФЗ в ст. 39.16 Земельного кодекса РФ изменены основания для отказа в предоставлении земельного участка.</w:t>
      </w:r>
    </w:p>
    <w:p>
      <w:pPr>
        <w:pStyle w:val="Normal"/>
        <w:tabs>
          <w:tab w:val="clear" w:pos="708"/>
          <w:tab w:val="left" w:pos="1134" w:leader="none"/>
        </w:tabs>
        <w:spacing w:lineRule="auto" w:line="240" w:before="0" w:after="0"/>
        <w:jc w:val="both"/>
        <w:rPr>
          <w:rFonts w:ascii="Times New Roman" w:hAnsi="Times New Roman" w:cs="Times New Roman"/>
          <w:color w:val="000000"/>
          <w:sz w:val="28"/>
          <w:szCs w:val="28"/>
          <w:highlight w:val="none"/>
          <w:shd w:fill="auto" w:val="clear"/>
        </w:rPr>
      </w:pPr>
      <w:r>
        <w:rPr>
          <w:rFonts w:cs="Times New Roman" w:ascii="Times New Roman" w:hAnsi="Times New Roman"/>
          <w:color w:val="000000"/>
          <w:sz w:val="28"/>
          <w:szCs w:val="28"/>
          <w:shd w:fill="auto" w:val="clear"/>
        </w:rPr>
        <w:t>Предлагаемое правовое регулирование направлено на приведение административного регламента в соответствие действующему законодательству.</w:t>
      </w:r>
    </w:p>
    <w:p>
      <w:pPr>
        <w:pStyle w:val="Normal"/>
        <w:tabs>
          <w:tab w:val="clear" w:pos="708"/>
          <w:tab w:val="left" w:pos="1134"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2.2. Информация о возникновении, выявлении проблемы и мерах, принятых ранее для ее решения, достигнутых результатах и затраченных ресурсах:</w:t>
      </w:r>
    </w:p>
    <w:p>
      <w:pPr>
        <w:pStyle w:val="Normal"/>
        <w:tabs>
          <w:tab w:val="clear" w:pos="708"/>
          <w:tab w:val="left" w:pos="1134" w:leader="none"/>
        </w:tabs>
        <w:spacing w:lineRule="auto" w:line="240" w:before="0" w:after="0"/>
        <w:jc w:val="both"/>
        <w:rPr>
          <w:rFonts w:ascii="Times New Roman" w:hAnsi="Times New Roman" w:cs="Times New Roman"/>
          <w:color w:val="000000"/>
          <w:sz w:val="28"/>
          <w:szCs w:val="28"/>
          <w:highlight w:val="none"/>
          <w:shd w:fill="auto" w:val="clear"/>
        </w:rPr>
      </w:pPr>
      <w:r>
        <w:rPr>
          <w:rFonts w:cs="Times New Roman" w:ascii="Times New Roman" w:hAnsi="Times New Roman"/>
          <w:color w:val="000000"/>
          <w:sz w:val="28"/>
          <w:szCs w:val="28"/>
          <w:shd w:fill="auto" w:val="clear"/>
        </w:rPr>
        <w:t>9 февраля 2026 г. администрацией МО Курганинский район получен протест прокуратуры Курганинского района на постановление администрации МО Курганинский район от 10 октября 2024 г. № 996 «Об утверждении административного регламента предоставления муниципальной услуги «Заключение нового договора аренды земельного участка без проведения торгов».</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cs="Times New Roman" w:ascii="Times New Roman" w:hAnsi="Times New Roman"/>
          <w:sz w:val="28"/>
          <w:szCs w:val="28"/>
        </w:rPr>
        <w:t>2.3. Субъекты общественных отношений, заинтересованные в устранении проблемы, их количественная оценка:</w:t>
      </w:r>
      <w:r>
        <w:rPr>
          <w:rFonts w:eastAsia="Times New Roman" w:cs="Times New Roman" w:ascii="Times New Roman" w:hAnsi="Times New Roman"/>
          <w:sz w:val="28"/>
          <w:szCs w:val="28"/>
          <w:lang w:eastAsia="ru-RU"/>
        </w:rPr>
        <w:t xml:space="preserve"> </w:t>
      </w:r>
    </w:p>
    <w:p>
      <w:pPr>
        <w:pStyle w:val="Normal"/>
        <w:tabs>
          <w:tab w:val="clear" w:pos="708"/>
          <w:tab w:val="left" w:pos="1134" w:leader="none"/>
        </w:tabs>
        <w:spacing w:lineRule="auto" w:line="240" w:before="0" w:after="0"/>
        <w:jc w:val="both"/>
        <w:rPr>
          <w:rFonts w:ascii="Times New Roman" w:hAnsi="Times New Roman" w:cs="Times New Roman"/>
          <w:color w:val="000000"/>
          <w:sz w:val="28"/>
          <w:szCs w:val="28"/>
          <w:highlight w:val="none"/>
          <w:shd w:fill="auto" w:val="clear"/>
        </w:rPr>
      </w:pPr>
      <w:r>
        <w:rPr>
          <w:rFonts w:cs="Times New Roman" w:ascii="Times New Roman" w:hAnsi="Times New Roman"/>
          <w:color w:val="000000"/>
          <w:sz w:val="28"/>
          <w:szCs w:val="28"/>
          <w:shd w:fill="auto" w:val="clear"/>
        </w:rPr>
        <w:t>потенциальной группой участников общественных отношений, интересы которых будут затронуты предлагаемым правовым регулированием, являются физические лица, индивидуальные предприниматели, крестьянские (фермерские) хозяйства, юридические лица. От имени заявителя могут действовать представители, наделенные соответствующими полномочиями.</w:t>
      </w:r>
    </w:p>
    <w:p>
      <w:pPr>
        <w:pStyle w:val="Normal"/>
        <w:tabs>
          <w:tab w:val="clear" w:pos="708"/>
          <w:tab w:val="left" w:pos="1134" w:leader="none"/>
        </w:tabs>
        <w:spacing w:lineRule="auto" w:line="240" w:before="0" w:after="0"/>
        <w:jc w:val="both"/>
        <w:rPr>
          <w:rFonts w:ascii="Times New Roman" w:hAnsi="Times New Roman" w:cs="Times New Roman"/>
          <w:color w:val="000000"/>
          <w:sz w:val="28"/>
          <w:szCs w:val="28"/>
          <w:highlight w:val="none"/>
          <w:shd w:fill="auto" w:val="clear"/>
        </w:rPr>
      </w:pPr>
      <w:r>
        <w:rPr>
          <w:rFonts w:cs="Times New Roman" w:ascii="Times New Roman" w:hAnsi="Times New Roman"/>
          <w:color w:val="000000"/>
          <w:sz w:val="28"/>
          <w:szCs w:val="28"/>
          <w:shd w:fill="auto" w:val="clear"/>
        </w:rPr>
        <w:t xml:space="preserve">       </w:t>
      </w:r>
      <w:r>
        <w:rPr>
          <w:rFonts w:cs="Times New Roman" w:ascii="Times New Roman" w:hAnsi="Times New Roman"/>
          <w:color w:val="000000"/>
          <w:sz w:val="28"/>
          <w:szCs w:val="28"/>
          <w:shd w:fill="auto" w:val="clear"/>
        </w:rPr>
        <w:t>Количественная оценка участников не ограничена. Определить точное количество не представляется возможным в связи с заявительным характером предлагаемого правового регулирования.</w:t>
      </w:r>
    </w:p>
    <w:p>
      <w:pPr>
        <w:pStyle w:val="ConsPlusNonformat"/>
        <w:ind w:firstLine="567"/>
        <w:jc w:val="both"/>
        <w:rPr>
          <w:rFonts w:ascii="Times New Roman" w:hAnsi="Times New Roman" w:cs="Times New Roman"/>
          <w:sz w:val="28"/>
          <w:szCs w:val="28"/>
        </w:rPr>
      </w:pPr>
      <w:r>
        <w:rPr>
          <w:rFonts w:cs="Times New Roman" w:ascii="Times New Roman" w:hAnsi="Times New Roman"/>
          <w:sz w:val="28"/>
          <w:szCs w:val="28"/>
        </w:rPr>
        <w:t>2.4. Характеристика негативных эффектов, возникающих в связи                          с наличием проблемы, их количественная оценка:</w:t>
      </w:r>
    </w:p>
    <w:p>
      <w:pPr>
        <w:pStyle w:val="Normal"/>
        <w:tabs>
          <w:tab w:val="clear" w:pos="708"/>
          <w:tab w:val="left" w:pos="1134" w:leader="none"/>
        </w:tabs>
        <w:spacing w:lineRule="auto" w:line="240" w:before="0" w:after="0"/>
        <w:jc w:val="both"/>
        <w:rPr>
          <w:rFonts w:ascii="Times New Roman" w:hAnsi="Times New Roman" w:cs="Times New Roman"/>
          <w:color w:val="000000"/>
          <w:sz w:val="28"/>
          <w:szCs w:val="28"/>
          <w:highlight w:val="none"/>
          <w:shd w:fill="auto" w:val="clear"/>
        </w:rPr>
      </w:pPr>
      <w:r>
        <w:rPr>
          <w:rFonts w:cs="Times New Roman" w:ascii="Times New Roman" w:hAnsi="Times New Roman"/>
          <w:color w:val="000000"/>
          <w:sz w:val="28"/>
          <w:szCs w:val="28"/>
          <w:shd w:fill="auto" w:val="clear"/>
        </w:rPr>
        <w:t xml:space="preserve">негативные эффекты заключаются в невозможности корректного предоставления муниципальной услуги «Заключение нового договора аренды земельного участка без проведения торгов».  </w:t>
      </w:r>
    </w:p>
    <w:p>
      <w:pPr>
        <w:pStyle w:val="ConsPlusNonformat"/>
        <w:ind w:firstLine="567"/>
        <w:jc w:val="both"/>
        <w:rPr>
          <w:rFonts w:ascii="Times New Roman" w:hAnsi="Times New Roman" w:cs="Times New Roman"/>
          <w:sz w:val="28"/>
          <w:szCs w:val="28"/>
        </w:rPr>
      </w:pPr>
      <w:r>
        <w:rPr>
          <w:rFonts w:cs="Times New Roman" w:ascii="Times New Roman" w:hAnsi="Times New Roman"/>
          <w:sz w:val="28"/>
          <w:szCs w:val="28"/>
        </w:rPr>
        <w:t>2.5. Причины возникновения проблемы и факторы, поддерживающие ее</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существование:</w:t>
      </w:r>
    </w:p>
    <w:p>
      <w:pPr>
        <w:pStyle w:val="Normal"/>
        <w:tabs>
          <w:tab w:val="clear" w:pos="708"/>
          <w:tab w:val="left" w:pos="1134" w:leader="none"/>
        </w:tabs>
        <w:spacing w:lineRule="auto" w:line="240" w:before="0" w:after="0"/>
        <w:jc w:val="both"/>
        <w:rPr>
          <w:rFonts w:ascii="Times New Roman" w:hAnsi="Times New Roman" w:cs="Times New Roman"/>
          <w:color w:val="000000"/>
          <w:sz w:val="28"/>
          <w:szCs w:val="28"/>
          <w:highlight w:val="none"/>
          <w:shd w:fill="auto" w:val="clear"/>
        </w:rPr>
      </w:pPr>
      <w:r>
        <w:rPr>
          <w:rFonts w:cs="Times New Roman" w:ascii="Times New Roman" w:hAnsi="Times New Roman"/>
          <w:color w:val="000000"/>
          <w:sz w:val="28"/>
          <w:szCs w:val="28"/>
          <w:shd w:fill="auto" w:val="clear"/>
        </w:rPr>
        <w:t>проблема выявлена при проведении мониторинга муниципальных  правовых актов МО Курганинский район. Федеральным законом от 31.07.2025 № 353-ФЗ в ст. 39.16 Земельного кодекса РФ изменены основания для отказа в предоставлении земельного участка.</w:t>
      </w:r>
    </w:p>
    <w:p>
      <w:pPr>
        <w:pStyle w:val="ConsPlusNonformat"/>
        <w:ind w:firstLine="567"/>
        <w:jc w:val="both"/>
        <w:rPr>
          <w:rFonts w:ascii="Times New Roman" w:hAnsi="Times New Roman" w:cs="Times New Roman"/>
          <w:sz w:val="28"/>
          <w:szCs w:val="28"/>
        </w:rPr>
      </w:pPr>
      <w:r>
        <w:rPr>
          <w:rFonts w:cs="Times New Roman" w:ascii="Times New Roman" w:hAnsi="Times New Roman"/>
          <w:sz w:val="28"/>
          <w:szCs w:val="28"/>
        </w:rPr>
        <w:t xml:space="preserve">2.6. Причины невозможности решения проблемы участниками соответствующих отношений самостоятельно, без вмешательства органов </w:t>
      </w:r>
      <w:r>
        <w:rPr>
          <w:rFonts w:cs="Times New Roman" w:ascii="Times New Roman" w:hAnsi="Times New Roman"/>
          <w:sz w:val="28"/>
          <w:szCs w:val="28"/>
          <w:shd w:fill="auto" w:val="clear"/>
        </w:rPr>
        <w:t>местного самоуправления муниципального образования Курганинский район:</w:t>
      </w:r>
    </w:p>
    <w:p>
      <w:pPr>
        <w:pStyle w:val="Normal"/>
        <w:tabs>
          <w:tab w:val="clear" w:pos="708"/>
          <w:tab w:val="left" w:pos="1134" w:leader="none"/>
        </w:tabs>
        <w:spacing w:lineRule="auto" w:line="240" w:before="0" w:after="0"/>
        <w:jc w:val="both"/>
        <w:rPr>
          <w:rFonts w:ascii="Times New Roman" w:hAnsi="Times New Roman" w:cs="Times New Roman"/>
          <w:color w:val="000000"/>
          <w:sz w:val="28"/>
          <w:szCs w:val="28"/>
          <w:highlight w:val="none"/>
          <w:shd w:fill="auto" w:val="clear"/>
        </w:rPr>
      </w:pPr>
      <w:r>
        <w:rPr>
          <w:rFonts w:cs="Times New Roman" w:ascii="Times New Roman" w:hAnsi="Times New Roman"/>
          <w:color w:val="000000"/>
          <w:sz w:val="28"/>
          <w:szCs w:val="28"/>
          <w:shd w:fill="auto" w:val="clear"/>
        </w:rPr>
        <w:t xml:space="preserve">      </w:t>
      </w:r>
      <w:r>
        <w:rPr>
          <w:rFonts w:cs="Times New Roman" w:ascii="Times New Roman" w:hAnsi="Times New Roman"/>
          <w:color w:val="000000"/>
          <w:sz w:val="28"/>
          <w:szCs w:val="28"/>
          <w:shd w:fill="auto" w:val="clear"/>
        </w:rPr>
        <w:t>нормативные правовые акты издают в пределах своей компетенции органы исполнительной власти субъектов Российской Федерации, исполнительные органы местного самоуправления.</w:t>
      </w:r>
    </w:p>
    <w:p>
      <w:pPr>
        <w:pStyle w:val="ConsPlusNonformat"/>
        <w:ind w:firstLine="567"/>
        <w:jc w:val="both"/>
        <w:rPr>
          <w:rFonts w:ascii="Times New Roman" w:hAnsi="Times New Roman" w:cs="Times New Roman"/>
          <w:sz w:val="28"/>
          <w:szCs w:val="28"/>
        </w:rPr>
      </w:pPr>
      <w:r>
        <w:rPr>
          <w:rFonts w:cs="Times New Roman" w:ascii="Times New Roman" w:hAnsi="Times New Roman"/>
          <w:sz w:val="28"/>
          <w:szCs w:val="28"/>
        </w:rPr>
        <w:t>2.7. Опыт решения аналогичных проблем в других субъектах Российской Федерации, муниципальных образованиях Краснодарского края, иностранных государствах:</w:t>
      </w:r>
    </w:p>
    <w:p>
      <w:pPr>
        <w:pStyle w:val="Normal"/>
        <w:tabs>
          <w:tab w:val="clear" w:pos="708"/>
          <w:tab w:val="left" w:pos="1134" w:leader="none"/>
        </w:tabs>
        <w:spacing w:lineRule="auto" w:line="240" w:before="0" w:after="0"/>
        <w:jc w:val="both"/>
        <w:rPr>
          <w:rFonts w:ascii="Times New Roman" w:hAnsi="Times New Roman" w:cs="Times New Roman"/>
          <w:color w:val="000000"/>
          <w:sz w:val="28"/>
          <w:szCs w:val="28"/>
          <w:shd w:fill="81D41A" w:val="clear"/>
        </w:rPr>
      </w:pPr>
      <w:r>
        <w:rPr>
          <w:rFonts w:cs="Times New Roman" w:ascii="Times New Roman" w:hAnsi="Times New Roman"/>
          <w:color w:val="000000"/>
          <w:sz w:val="28"/>
          <w:szCs w:val="28"/>
          <w:shd w:fill="auto" w:val="clear"/>
        </w:rPr>
        <w:t xml:space="preserve">      </w:t>
      </w:r>
      <w:r>
        <w:rPr>
          <w:rFonts w:cs="Times New Roman" w:ascii="Times New Roman" w:hAnsi="Times New Roman"/>
          <w:color w:val="000000"/>
          <w:sz w:val="28"/>
          <w:szCs w:val="28"/>
          <w:shd w:fill="auto" w:val="clear"/>
        </w:rPr>
        <w:t>в ходе разработки МПА изучен опыт решения проблемы в других муниципальных образованиях Краснодарского края, данная проблема решается аналогичным образом.</w:t>
      </w:r>
    </w:p>
    <w:p>
      <w:pPr>
        <w:pStyle w:val="western"/>
        <w:spacing w:before="0" w:after="0"/>
        <w:rPr>
          <w:sz w:val="28"/>
          <w:szCs w:val="28"/>
        </w:rPr>
      </w:pPr>
      <w:r>
        <w:rPr/>
        <w:t xml:space="preserve">        </w:t>
      </w:r>
      <w:r>
        <w:rPr>
          <w:sz w:val="28"/>
          <w:szCs w:val="28"/>
        </w:rPr>
        <w:t xml:space="preserve">2.8. Источники данных: </w:t>
      </w:r>
    </w:p>
    <w:p>
      <w:pPr>
        <w:pStyle w:val="western"/>
        <w:spacing w:before="0" w:after="0"/>
        <w:rPr>
          <w:sz w:val="28"/>
          <w:szCs w:val="28"/>
        </w:rPr>
      </w:pPr>
      <w:r>
        <w:rPr>
          <w:sz w:val="28"/>
          <w:szCs w:val="28"/>
        </w:rPr>
        <w:tab/>
      </w:r>
      <w:r>
        <w:rPr>
          <w:rFonts w:cs="Times New Roman"/>
          <w:color w:val="000000"/>
          <w:kern w:val="0"/>
          <w:sz w:val="28"/>
          <w:szCs w:val="28"/>
          <w:shd w:fill="auto" w:val="clear"/>
          <w:lang w:val="ru-RU" w:eastAsia="en-US" w:bidi="ar-SA"/>
        </w:rPr>
        <w:t>информационно-правовая система Гарант, Интернет.</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2.9. Иная информация о проблеме:</w:t>
      </w:r>
    </w:p>
    <w:p>
      <w:pPr>
        <w:pStyle w:val="ConsPlusNonformat"/>
        <w:ind w:firstLine="567"/>
        <w:jc w:val="both"/>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t>отсутствует</w:t>
      </w:r>
    </w:p>
    <w:p>
      <w:pPr>
        <w:pStyle w:val="ConsPlusNormal"/>
        <w:numPr>
          <w:ilvl w:val="0"/>
          <w:numId w:val="0"/>
        </w:numPr>
        <w:ind w:hanging="0" w:left="450"/>
        <w:jc w:val="both"/>
        <w:outlineLvl w:val="2"/>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3. Определение целей предлагаемого правового регулирования и индикаторов для оценки их достижения</w:t>
      </w:r>
    </w:p>
    <w:tbl>
      <w:tblPr>
        <w:tblW w:w="9581" w:type="dxa"/>
        <w:jc w:val="left"/>
        <w:tblInd w:w="52" w:type="dxa"/>
        <w:tblLayout w:type="fixed"/>
        <w:tblCellMar>
          <w:top w:w="102" w:type="dxa"/>
          <w:left w:w="62" w:type="dxa"/>
          <w:bottom w:w="102" w:type="dxa"/>
          <w:right w:w="62" w:type="dxa"/>
        </w:tblCellMar>
      </w:tblPr>
      <w:tblGrid>
        <w:gridCol w:w="4253"/>
        <w:gridCol w:w="2264"/>
        <w:gridCol w:w="3064"/>
      </w:tblGrid>
      <w:tr>
        <w:trPr/>
        <w:tc>
          <w:tcPr>
            <w:tcW w:w="4253"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rFonts w:ascii="Times New Roman" w:hAnsi="Times New Roman" w:cs="Times New Roman"/>
                <w:sz w:val="24"/>
                <w:szCs w:val="24"/>
              </w:rPr>
            </w:pPr>
            <w:r>
              <w:rPr>
                <w:rFonts w:cs="Times New Roman" w:ascii="Times New Roman" w:hAnsi="Times New Roman"/>
                <w:sz w:val="24"/>
                <w:szCs w:val="24"/>
              </w:rPr>
              <w:t>3.1. Цели предлагаемого правового регулирования</w:t>
            </w:r>
          </w:p>
        </w:tc>
        <w:tc>
          <w:tcPr>
            <w:tcW w:w="2264"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rFonts w:ascii="Times New Roman" w:hAnsi="Times New Roman" w:cs="Times New Roman"/>
                <w:sz w:val="24"/>
                <w:szCs w:val="24"/>
              </w:rPr>
            </w:pPr>
            <w:bookmarkStart w:id="1" w:name="Par270"/>
            <w:bookmarkEnd w:id="1"/>
            <w:r>
              <w:rPr>
                <w:rFonts w:cs="Times New Roman" w:ascii="Times New Roman" w:hAnsi="Times New Roman"/>
                <w:sz w:val="24"/>
                <w:szCs w:val="24"/>
              </w:rPr>
              <w:t>3.2. Сроки достижения целей предлагаемого правового регулирования</w:t>
            </w:r>
          </w:p>
        </w:tc>
        <w:tc>
          <w:tcPr>
            <w:tcW w:w="3064"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rFonts w:ascii="Times New Roman" w:hAnsi="Times New Roman" w:cs="Times New Roman"/>
                <w:sz w:val="24"/>
                <w:szCs w:val="24"/>
              </w:rPr>
            </w:pPr>
            <w:r>
              <w:rPr>
                <w:rFonts w:cs="Times New Roman" w:ascii="Times New Roman" w:hAnsi="Times New Roman"/>
                <w:sz w:val="24"/>
                <w:szCs w:val="24"/>
              </w:rPr>
              <w:t>3.3. Периодичность мониторинга достижения целей предлагаемого правового регулирования</w:t>
            </w:r>
          </w:p>
        </w:tc>
      </w:tr>
      <w:tr>
        <w:trPr/>
        <w:tc>
          <w:tcPr>
            <w:tcW w:w="4253" w:type="dxa"/>
            <w:tcBorders>
              <w:top w:val="single" w:sz="4" w:space="0" w:color="000000"/>
              <w:left w:val="single" w:sz="4" w:space="0" w:color="000000"/>
              <w:bottom w:val="single" w:sz="4" w:space="0" w:color="000000"/>
              <w:right w:val="single" w:sz="4" w:space="0" w:color="000000"/>
            </w:tcBorders>
            <w:vAlign w:val="center"/>
          </w:tcPr>
          <w:p>
            <w:pPr>
              <w:pStyle w:val="ListParagraph"/>
              <w:tabs>
                <w:tab w:val="clear" w:pos="708"/>
                <w:tab w:val="left" w:pos="1134" w:leader="none"/>
              </w:tabs>
              <w:spacing w:lineRule="auto" w:line="240" w:before="0" w:after="0"/>
              <w:ind w:left="0"/>
              <w:contextualSpacing/>
              <w:jc w:val="both"/>
              <w:rPr>
                <w:highlight w:val="none"/>
                <w:shd w:fill="auto" w:val="clear"/>
              </w:rPr>
            </w:pPr>
            <w:r>
              <w:rPr>
                <w:rFonts w:cs="Times New Roman" w:ascii="Times New Roman" w:hAnsi="Times New Roman"/>
                <w:sz w:val="24"/>
                <w:szCs w:val="24"/>
                <w:shd w:fill="auto" w:val="clear"/>
              </w:rPr>
              <w:t>Предо</w:t>
            </w:r>
            <w:r>
              <w:rPr>
                <w:rFonts w:eastAsia="Calibri" w:cs="Times New Roman" w:ascii="Times New Roman" w:hAnsi="Times New Roman"/>
                <w:color w:val="000000"/>
                <w:kern w:val="0"/>
                <w:sz w:val="24"/>
                <w:szCs w:val="24"/>
                <w:shd w:fill="auto" w:val="clear"/>
                <w:lang w:val="ru-RU" w:eastAsia="en-US" w:bidi="ar-SA"/>
              </w:rPr>
              <w:t xml:space="preserve">ставление администрацией МО Курганинский  район муниципальной услуги  «Заключение нового договора аренды земельного участка без проведения торгов» , в соответствии с административным регламентом, </w:t>
            </w:r>
            <w:r>
              <w:rPr>
                <w:rFonts w:eastAsia="Calibri" w:cs="Times New Roman" w:ascii="Times New Roman" w:hAnsi="Times New Roman"/>
                <w:color w:val="000000"/>
                <w:kern w:val="0"/>
                <w:sz w:val="24"/>
                <w:szCs w:val="24"/>
                <w:shd w:fill="auto" w:val="clear"/>
                <w:lang w:val="ru-RU" w:eastAsia="en-US" w:bidi="ar-SA"/>
              </w:rPr>
              <w:t xml:space="preserve">структура и отдельные </w:t>
            </w:r>
            <w:r>
              <w:rPr>
                <w:rFonts w:eastAsia="Calibri" w:cs="Times New Roman" w:ascii="Times New Roman" w:hAnsi="Times New Roman"/>
                <w:color w:val="000000"/>
                <w:kern w:val="0"/>
                <w:sz w:val="24"/>
                <w:szCs w:val="24"/>
                <w:shd w:fill="auto" w:val="clear"/>
                <w:lang w:val="ru-RU" w:eastAsia="en-US" w:bidi="ar-SA"/>
              </w:rPr>
              <w:t>положения которого соответствуют требованиям</w:t>
            </w:r>
            <w:r>
              <w:rPr>
                <w:rFonts w:cs="Times New Roman" w:ascii="Times New Roman" w:hAnsi="Times New Roman"/>
                <w:sz w:val="24"/>
                <w:szCs w:val="24"/>
                <w:shd w:fill="auto" w:val="clear"/>
              </w:rPr>
              <w:t xml:space="preserve"> </w:t>
            </w:r>
            <w:r>
              <w:rPr>
                <w:rFonts w:cs="Times New Roman" w:ascii="Times New Roman" w:hAnsi="Times New Roman"/>
                <w:sz w:val="24"/>
                <w:szCs w:val="24"/>
                <w:shd w:fill="auto" w:val="clear"/>
              </w:rPr>
              <w:t>действующего</w:t>
            </w:r>
            <w:r>
              <w:rPr>
                <w:rFonts w:cs="Times New Roman" w:ascii="Times New Roman" w:hAnsi="Times New Roman"/>
                <w:sz w:val="24"/>
                <w:szCs w:val="24"/>
                <w:shd w:fill="auto" w:val="clear"/>
              </w:rPr>
              <w:t xml:space="preserve"> законодательства. </w:t>
            </w:r>
          </w:p>
        </w:tc>
        <w:tc>
          <w:tcPr>
            <w:tcW w:w="2264"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8"/>
                <w:highlight w:val="none"/>
                <w:shd w:fill="auto" w:val="clear"/>
              </w:rPr>
            </w:pPr>
            <w:r>
              <w:rPr>
                <w:rFonts w:cs="Times New Roman" w:ascii="Times New Roman" w:hAnsi="Times New Roman"/>
                <w:sz w:val="24"/>
                <w:szCs w:val="28"/>
                <w:shd w:fill="auto" w:val="clear"/>
              </w:rPr>
              <w:t>С даты вступления в силу настоящего Постановления.</w:t>
            </w:r>
          </w:p>
        </w:tc>
        <w:tc>
          <w:tcPr>
            <w:tcW w:w="3064" w:type="dxa"/>
            <w:tcBorders>
              <w:top w:val="single" w:sz="4" w:space="0" w:color="000000"/>
              <w:left w:val="single" w:sz="4" w:space="0" w:color="000000"/>
              <w:bottom w:val="single" w:sz="4" w:space="0" w:color="000000"/>
              <w:right w:val="single" w:sz="4" w:space="0" w:color="000000"/>
            </w:tcBorders>
            <w:vAlign w:val="center"/>
          </w:tcPr>
          <w:p>
            <w:pPr>
              <w:pStyle w:val="ConsPlusNormal"/>
              <w:rPr>
                <w:rFonts w:ascii="Times New Roman" w:hAnsi="Times New Roman" w:cs="Times New Roman"/>
                <w:sz w:val="24"/>
                <w:szCs w:val="28"/>
                <w:highlight w:val="none"/>
                <w:shd w:fill="auto" w:val="clear"/>
              </w:rPr>
            </w:pPr>
            <w:r>
              <w:rPr>
                <w:rFonts w:cs="Times New Roman" w:ascii="Times New Roman" w:hAnsi="Times New Roman"/>
                <w:sz w:val="24"/>
                <w:szCs w:val="28"/>
                <w:shd w:fill="auto" w:val="clear"/>
              </w:rPr>
              <w:t>В мониторинге достижения цели не нуждается</w:t>
            </w:r>
          </w:p>
        </w:tc>
      </w:tr>
    </w:tbl>
    <w:p>
      <w:pPr>
        <w:pStyle w:val="ConsPlusNonformat"/>
        <w:ind w:firstLine="567"/>
        <w:jc w:val="both"/>
        <w:rPr>
          <w:rFonts w:ascii="Times New Roman" w:hAnsi="Times New Roman" w:cs="Times New Roman"/>
          <w:sz w:val="28"/>
          <w:szCs w:val="28"/>
          <w:shd w:fill="FFFF00" w:val="clear"/>
        </w:rPr>
      </w:pPr>
      <w:r>
        <w:rPr>
          <w:rFonts w:cs="Times New Roman" w:ascii="Times New Roman" w:hAnsi="Times New Roman"/>
          <w:sz w:val="28"/>
          <w:szCs w:val="28"/>
          <w:shd w:fill="FFFF00" w:val="clear"/>
        </w:rPr>
      </w:r>
    </w:p>
    <w:p>
      <w:pPr>
        <w:pStyle w:val="ConsPlusNonformat"/>
        <w:ind w:firstLine="567"/>
        <w:jc w:val="both"/>
        <w:rPr>
          <w:rFonts w:ascii="Times New Roman" w:hAnsi="Times New Roman" w:cs="Times New Roman"/>
          <w:sz w:val="28"/>
          <w:szCs w:val="28"/>
        </w:rPr>
      </w:pPr>
      <w:r>
        <w:rPr>
          <w:rFonts w:cs="Times New Roman" w:ascii="Times New Roman" w:hAnsi="Times New Roman"/>
          <w:sz w:val="28"/>
          <w:szCs w:val="28"/>
        </w:rPr>
        <w:t xml:space="preserve">3.4. Действующие нормативные правовые акты, поручения, другие решения, из которых   вытекает   необходимость   разработки   предлагаемого правового регулирования в данной области, которые определяют </w:t>
      </w:r>
      <w:r>
        <w:rPr>
          <w:rFonts w:cs="Times New Roman" w:ascii="Times New Roman" w:hAnsi="Times New Roman"/>
          <w:sz w:val="28"/>
          <w:szCs w:val="28"/>
          <w:shd w:fill="auto" w:val="clear"/>
        </w:rPr>
        <w:t xml:space="preserve">необходимость постановки указанных целей:  </w:t>
        <w:tab/>
        <w:tab/>
      </w:r>
    </w:p>
    <w:p>
      <w:pPr>
        <w:pStyle w:val="Normal"/>
        <w:tabs>
          <w:tab w:val="clear" w:pos="708"/>
          <w:tab w:val="left" w:pos="1134" w:leader="none"/>
        </w:tabs>
        <w:spacing w:lineRule="auto" w:line="240" w:before="0" w:after="0"/>
        <w:jc w:val="both"/>
        <w:rPr>
          <w:rFonts w:ascii="Times New Roman" w:hAnsi="Times New Roman" w:cs="Times New Roman"/>
          <w:color w:val="000000"/>
          <w:sz w:val="28"/>
          <w:szCs w:val="28"/>
          <w:shd w:fill="81D41A" w:val="clear"/>
        </w:rPr>
      </w:pPr>
      <w:r>
        <w:rPr>
          <w:rFonts w:cs="Times New Roman" w:ascii="Times New Roman" w:hAnsi="Times New Roman"/>
          <w:color w:val="000000"/>
          <w:sz w:val="28"/>
          <w:szCs w:val="28"/>
          <w:shd w:fill="auto" w:val="clear"/>
        </w:rPr>
        <w:t xml:space="preserve"> </w:t>
      </w:r>
      <w:r>
        <w:rPr>
          <w:rFonts w:cs="Times New Roman" w:ascii="Times New Roman" w:hAnsi="Times New Roman"/>
          <w:color w:val="000000"/>
          <w:sz w:val="28"/>
          <w:szCs w:val="28"/>
          <w:shd w:fill="auto" w:val="clear"/>
        </w:rPr>
        <w:t xml:space="preserve">- Земельный Кодекс  Российской Федерации;                                                                                                                                            </w:t>
        <w:tab/>
        <w:t>- Федеральный закон от 27 июля 2010 г. № 210-ФЗ «Об организации представления государственных и муниципальных услуг»;</w:t>
      </w:r>
    </w:p>
    <w:p>
      <w:pPr>
        <w:pStyle w:val="Normal"/>
        <w:tabs>
          <w:tab w:val="clear" w:pos="708"/>
          <w:tab w:val="left" w:pos="1134" w:leader="none"/>
        </w:tabs>
        <w:spacing w:lineRule="auto" w:line="240" w:before="0" w:after="0"/>
        <w:jc w:val="both"/>
        <w:rPr>
          <w:rFonts w:ascii="Times New Roman" w:hAnsi="Times New Roman" w:cs="Times New Roman"/>
          <w:color w:val="000000"/>
          <w:sz w:val="28"/>
          <w:szCs w:val="28"/>
          <w:highlight w:val="none"/>
          <w:shd w:fill="auto" w:val="clear"/>
        </w:rPr>
      </w:pPr>
      <w:r>
        <w:rPr>
          <w:rFonts w:cs="Times New Roman" w:ascii="Times New Roman" w:hAnsi="Times New Roman"/>
          <w:color w:val="000000"/>
          <w:sz w:val="28"/>
          <w:szCs w:val="28"/>
          <w:shd w:fill="auto" w:val="clear"/>
        </w:rPr>
        <w:t xml:space="preserve">           </w:t>
      </w:r>
      <w:r>
        <w:rPr>
          <w:rFonts w:cs="Times New Roman" w:ascii="Times New Roman" w:hAnsi="Times New Roman"/>
          <w:color w:val="000000"/>
          <w:sz w:val="28"/>
          <w:szCs w:val="28"/>
          <w:shd w:fill="auto" w:val="clear"/>
        </w:rPr>
        <w:t>- Устав МО Курганинский район.</w:t>
      </w:r>
    </w:p>
    <w:p>
      <w:pPr>
        <w:pStyle w:val="ConsPlusNonformat"/>
        <w:ind w:firstLine="567"/>
        <w:jc w:val="both"/>
        <w:rPr>
          <w:rFonts w:ascii="Times New Roman" w:hAnsi="Times New Roman" w:cs="Times New Roman"/>
          <w:sz w:val="28"/>
          <w:szCs w:val="28"/>
        </w:rPr>
      </w:pPr>
      <w:r>
        <w:rPr/>
      </w:r>
    </w:p>
    <w:p>
      <w:pPr>
        <w:pStyle w:val="ConsPlusNonformat"/>
        <w:ind w:firstLine="567"/>
        <w:jc w:val="both"/>
        <w:rPr>
          <w:rFonts w:ascii="Times New Roman" w:hAnsi="Times New Roman" w:cs="Times New Roman"/>
          <w:sz w:val="28"/>
          <w:szCs w:val="28"/>
        </w:rPr>
      </w:pPr>
      <w:r>
        <w:rPr/>
      </w:r>
    </w:p>
    <w:tbl>
      <w:tblPr>
        <w:tblW w:w="9582" w:type="dxa"/>
        <w:jc w:val="left"/>
        <w:tblInd w:w="52" w:type="dxa"/>
        <w:tblLayout w:type="fixed"/>
        <w:tblCellMar>
          <w:top w:w="102" w:type="dxa"/>
          <w:left w:w="62" w:type="dxa"/>
          <w:bottom w:w="102" w:type="dxa"/>
          <w:right w:w="62" w:type="dxa"/>
        </w:tblCellMar>
      </w:tblPr>
      <w:tblGrid>
        <w:gridCol w:w="3546"/>
        <w:gridCol w:w="3594"/>
        <w:gridCol w:w="1085"/>
        <w:gridCol w:w="1357"/>
      </w:tblGrid>
      <w:tr>
        <w:trPr/>
        <w:tc>
          <w:tcPr>
            <w:tcW w:w="354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bookmarkStart w:id="2" w:name="Par290_Копия_1"/>
            <w:bookmarkEnd w:id="2"/>
            <w:r>
              <w:rPr>
                <w:rFonts w:cs="Times New Roman" w:ascii="Times New Roman" w:hAnsi="Times New Roman"/>
                <w:bCs/>
                <w:kern w:val="2"/>
                <w:sz w:val="24"/>
                <w:szCs w:val="24"/>
              </w:rPr>
              <w:t>3.5. Цели предлагаемого правового регулирования</w:t>
            </w:r>
          </w:p>
        </w:tc>
        <w:tc>
          <w:tcPr>
            <w:tcW w:w="3594"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bookmarkStart w:id="3" w:name="Par290"/>
            <w:bookmarkEnd w:id="3"/>
            <w:r>
              <w:rPr>
                <w:rFonts w:cs="Times New Roman" w:ascii="Times New Roman" w:hAnsi="Times New Roman"/>
                <w:sz w:val="24"/>
                <w:szCs w:val="24"/>
              </w:rPr>
              <w:t>3.6. Индикаторы достижения целей предлагаемого правового регулирования</w:t>
            </w:r>
          </w:p>
        </w:tc>
        <w:tc>
          <w:tcPr>
            <w:tcW w:w="108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3.7. Единица измере-ния индикаторов</w:t>
            </w:r>
          </w:p>
        </w:tc>
        <w:tc>
          <w:tcPr>
            <w:tcW w:w="1357"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bookmarkStart w:id="4" w:name="Par292"/>
            <w:bookmarkEnd w:id="4"/>
            <w:r>
              <w:rPr>
                <w:rFonts w:cs="Times New Roman" w:ascii="Times New Roman" w:hAnsi="Times New Roman"/>
                <w:sz w:val="24"/>
                <w:szCs w:val="24"/>
              </w:rPr>
              <w:t>3.8. Целевые значения индикато-ров по годам</w:t>
            </w:r>
          </w:p>
        </w:tc>
      </w:tr>
      <w:tr>
        <w:trPr/>
        <w:tc>
          <w:tcPr>
            <w:tcW w:w="3546" w:type="dxa"/>
            <w:tcBorders>
              <w:top w:val="single" w:sz="4" w:space="0" w:color="000000"/>
              <w:left w:val="single" w:sz="4" w:space="0" w:color="000000"/>
              <w:bottom w:val="single" w:sz="4" w:space="0" w:color="000000"/>
              <w:right w:val="single" w:sz="4" w:space="0" w:color="000000"/>
            </w:tcBorders>
          </w:tcPr>
          <w:p>
            <w:pPr>
              <w:pStyle w:val="ConsPlusNormal"/>
              <w:ind w:firstLine="540"/>
              <w:jc w:val="both"/>
              <w:rPr/>
            </w:pPr>
            <w:r>
              <w:rPr>
                <w:rStyle w:val="111"/>
                <w:rFonts w:cs="Times New Roman" w:ascii="Times New Roman" w:hAnsi="Times New Roman"/>
                <w:sz w:val="24"/>
                <w:szCs w:val="24"/>
                <w:shd w:fill="auto" w:val="clear"/>
              </w:rPr>
              <w:t>Предоставление администрацией МО Курганинский район  муниципальной услуги                        «Заключение нового договора аренды земельного участка                 без проведения торгов»»                       в соответствии с административным регламентом, структура                и отдельные положения которого соответствуют требованиям действующего законодательства.</w:t>
            </w:r>
          </w:p>
        </w:tc>
        <w:tc>
          <w:tcPr>
            <w:tcW w:w="3594" w:type="dxa"/>
            <w:tcBorders>
              <w:top w:val="single" w:sz="4" w:space="0" w:color="000000"/>
              <w:left w:val="single" w:sz="4" w:space="0" w:color="000000"/>
              <w:bottom w:val="single" w:sz="4" w:space="0" w:color="000000"/>
              <w:right w:val="single" w:sz="4" w:space="0" w:color="000000"/>
            </w:tcBorders>
            <w:vAlign w:val="center"/>
          </w:tcPr>
          <w:p>
            <w:pPr>
              <w:pStyle w:val="ConsPlusNormal"/>
              <w:ind w:firstLine="540"/>
              <w:jc w:val="both"/>
              <w:rPr/>
            </w:pPr>
            <w:r>
              <w:rPr>
                <w:rStyle w:val="111"/>
                <w:rFonts w:cs="Times New Roman"/>
                <w:sz w:val="24"/>
                <w:szCs w:val="24"/>
                <w:shd w:fill="auto" w:val="clear"/>
              </w:rPr>
              <w:t>1) для цели обращения</w:t>
            </w:r>
          </w:p>
          <w:p>
            <w:pPr>
              <w:pStyle w:val="ConsPlusNormal"/>
              <w:ind w:firstLine="540"/>
              <w:jc w:val="both"/>
              <w:rPr/>
            </w:pPr>
            <w:r>
              <w:rPr>
                <w:rStyle w:val="111"/>
                <w:rFonts w:cs="Times New Roman"/>
                <w:sz w:val="24"/>
                <w:szCs w:val="24"/>
                <w:shd w:fill="auto" w:val="clear"/>
              </w:rPr>
              <w:t>«заключение нового договора аренды земельного участка без проведения»: количество выданных договоров аренды земельного участка.</w:t>
            </w:r>
          </w:p>
          <w:p>
            <w:pPr>
              <w:pStyle w:val="ConsPlusNormal"/>
              <w:ind w:firstLine="540"/>
              <w:jc w:val="both"/>
              <w:rPr/>
            </w:pPr>
            <w:r>
              <w:rPr>
                <w:rStyle w:val="111"/>
                <w:rFonts w:cs="Times New Roman"/>
                <w:sz w:val="24"/>
                <w:szCs w:val="24"/>
                <w:shd w:fill="auto" w:val="clear"/>
              </w:rPr>
              <w:t>2) для цели обращения</w:t>
            </w:r>
          </w:p>
          <w:p>
            <w:pPr>
              <w:pStyle w:val="ConsPlusNormal"/>
              <w:ind w:firstLine="540"/>
              <w:jc w:val="both"/>
              <w:rPr/>
            </w:pPr>
            <w:r>
              <w:rPr>
                <w:rStyle w:val="111"/>
                <w:rFonts w:cs="Times New Roman"/>
                <w:sz w:val="24"/>
                <w:szCs w:val="24"/>
                <w:shd w:fill="auto" w:val="clear"/>
              </w:rPr>
              <w:t>«Исправление допущенных опечаток и ошибок в выданных в результате предоставления муниципальной услуги документах»: количество документов, выданных по результату ранее предоставленной муниципальной услуги, без опечаток.</w:t>
            </w:r>
          </w:p>
          <w:p>
            <w:pPr>
              <w:pStyle w:val="ConsPlusNormal"/>
              <w:ind w:firstLine="540"/>
              <w:jc w:val="both"/>
              <w:rPr/>
            </w:pPr>
            <w:r>
              <w:rPr>
                <w:rStyle w:val="111"/>
                <w:rFonts w:cs="Times New Roman"/>
                <w:sz w:val="24"/>
                <w:szCs w:val="24"/>
                <w:shd w:fill="auto" w:val="clear"/>
              </w:rPr>
              <w:t>3</w:t>
            </w:r>
            <w:r>
              <w:rPr>
                <w:rStyle w:val="111"/>
                <w:rFonts w:cs="Times New Roman"/>
                <w:sz w:val="24"/>
                <w:szCs w:val="24"/>
                <w:shd w:fill="auto" w:val="clear"/>
              </w:rPr>
              <w:t>) для цели обращения «Выдача дубликата результата предоставления муниципальной услуги»: количество дубликатов документов, выданных по результату ранее предоставленной муниципальной услуги.</w:t>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rFonts w:ascii="Times New Roman" w:hAnsi="Times New Roman" w:cs="Times New Roman"/>
                <w:sz w:val="24"/>
                <w:szCs w:val="24"/>
                <w:highlight w:val="none"/>
                <w:shd w:fill="auto" w:val="clear"/>
              </w:rPr>
            </w:pPr>
            <w:r>
              <w:rPr>
                <w:rFonts w:cs="Times New Roman" w:ascii="Times New Roman" w:hAnsi="Times New Roman"/>
                <w:sz w:val="24"/>
                <w:szCs w:val="24"/>
                <w:shd w:fill="auto" w:val="clear"/>
              </w:rPr>
              <w:t>%</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tabs>
                <w:tab w:val="clear" w:pos="708"/>
                <w:tab w:val="left" w:pos="1134" w:leader="none"/>
              </w:tabs>
              <w:suppressAutoHyphens w:val="false"/>
              <w:bidi w:val="0"/>
              <w:spacing w:lineRule="auto" w:line="240" w:before="0" w:after="0"/>
              <w:ind w:left="0"/>
              <w:contextualSpacing/>
              <w:jc w:val="both"/>
              <w:rPr/>
            </w:pPr>
            <w:r>
              <w:rPr>
                <w:rStyle w:val="111"/>
                <w:rFonts w:eastAsia="Calibri" w:cs="Times New Roman" w:ascii="Times New Roman" w:hAnsi="Times New Roman"/>
                <w:color w:val="000000"/>
                <w:kern w:val="0"/>
                <w:sz w:val="24"/>
                <w:szCs w:val="24"/>
                <w:shd w:fill="auto" w:val="clear"/>
                <w:lang w:val="ru-RU" w:eastAsia="en-US" w:bidi="ar-SA"/>
              </w:rPr>
              <w:t>2</w:t>
            </w:r>
            <w:r>
              <w:rPr>
                <w:rStyle w:val="111"/>
                <w:rFonts w:eastAsia="Calibri" w:cs="Times New Roman" w:ascii="Times New Roman" w:hAnsi="Times New Roman"/>
                <w:color w:val="000000"/>
                <w:kern w:val="0"/>
                <w:sz w:val="24"/>
                <w:szCs w:val="24"/>
                <w:shd w:fill="auto" w:val="clear"/>
                <w:lang w:val="ru-RU" w:eastAsia="en-US" w:bidi="ar-SA"/>
              </w:rPr>
              <w:t>026 г. (далее-ежегодно) - 100% (без учета отказов                 в предоставлении муниципальной услуги)</w:t>
            </w:r>
          </w:p>
        </w:tc>
      </w:tr>
    </w:tbl>
    <w:p>
      <w:pPr>
        <w:pStyle w:val="ConsPlusNonformat"/>
        <w:ind w:firstLine="567"/>
        <w:jc w:val="both"/>
        <w:rPr>
          <w:rFonts w:ascii="Times New Roman" w:hAnsi="Times New Roman" w:cs="Times New Roman"/>
          <w:sz w:val="28"/>
          <w:szCs w:val="28"/>
        </w:rPr>
      </w:pPr>
      <w:r>
        <w:rPr>
          <w:rFonts w:cs="Times New Roman" w:ascii="Times New Roman" w:hAnsi="Times New Roman"/>
          <w:sz w:val="28"/>
          <w:szCs w:val="28"/>
        </w:rPr>
        <w:t>3.9.  Методы, расчета индикаторов достижения целей предлагаемого правового регулирования, источники информации для расчетов:</w:t>
      </w:r>
    </w:p>
    <w:p>
      <w:pPr>
        <w:pStyle w:val="Normal"/>
        <w:spacing w:before="0" w:after="0"/>
        <w:ind w:hanging="0"/>
        <w:jc w:val="both"/>
        <w:rPr/>
      </w:pPr>
      <w:r>
        <w:rPr>
          <w:rStyle w:val="Style18"/>
          <w:rFonts w:eastAsia="Times New Roman" w:cs="Times New Roman" w:ascii="Times New Roman" w:hAnsi="Times New Roman"/>
          <w:spacing w:val="2"/>
          <w:sz w:val="28"/>
          <w:szCs w:val="28"/>
          <w:shd w:fill="auto" w:val="clear"/>
        </w:rPr>
        <w:t>(</w:t>
      </w:r>
      <w:r>
        <w:rPr>
          <w:rStyle w:val="Style18"/>
          <w:rFonts w:eastAsia="Times New Roman" w:cs="Times New Roman" w:ascii="Times New Roman" w:hAnsi="Times New Roman"/>
          <w:color w:val="000000"/>
          <w:spacing w:val="2"/>
          <w:sz w:val="28"/>
          <w:szCs w:val="28"/>
          <w:shd w:fill="auto" w:val="clear"/>
        </w:rPr>
        <w:t xml:space="preserve">количество, выданных документов/количество поступивших </w:t>
      </w:r>
      <w:r>
        <w:rPr>
          <w:rStyle w:val="Style18"/>
          <w:rFonts w:eastAsia="Times New Roman" w:cs="Times New Roman" w:ascii="Times New Roman" w:hAnsi="Times New Roman"/>
          <w:color w:val="000000"/>
          <w:spacing w:val="2"/>
          <w:sz w:val="28"/>
          <w:szCs w:val="28"/>
          <w:shd w:fill="auto" w:val="clear"/>
        </w:rPr>
        <w:t>заявлений</w:t>
      </w:r>
      <w:r>
        <w:rPr>
          <w:rStyle w:val="Style18"/>
          <w:rFonts w:eastAsia="Times New Roman" w:cs="Times New Roman" w:ascii="Times New Roman" w:hAnsi="Times New Roman"/>
          <w:color w:val="000000"/>
          <w:spacing w:val="2"/>
          <w:sz w:val="28"/>
          <w:szCs w:val="28"/>
          <w:shd w:fill="auto" w:val="clear"/>
        </w:rPr>
        <w:t>)*100%.</w:t>
      </w:r>
    </w:p>
    <w:p>
      <w:pPr>
        <w:pStyle w:val="ConsPlusNonformat"/>
        <w:ind w:firstLine="567"/>
        <w:jc w:val="both"/>
        <w:rPr>
          <w:rFonts w:ascii="Times New Roman" w:hAnsi="Times New Roman" w:cs="Times New Roman"/>
          <w:sz w:val="28"/>
          <w:szCs w:val="28"/>
        </w:rPr>
      </w:pPr>
      <w:r>
        <w:rPr>
          <w:rFonts w:cs="Times New Roman" w:ascii="Times New Roman" w:hAnsi="Times New Roman"/>
          <w:sz w:val="28"/>
          <w:szCs w:val="28"/>
        </w:rPr>
        <w:t>3.10. Оценка затрат на проведение мониторинга достижения целей</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 xml:space="preserve">предлагаемого правового регулирования: </w:t>
      </w:r>
      <w:r>
        <w:rPr>
          <w:rFonts w:cs="Times New Roman" w:ascii="Times New Roman" w:hAnsi="Times New Roman"/>
          <w:sz w:val="28"/>
          <w:szCs w:val="28"/>
          <w:shd w:fill="auto" w:val="clear"/>
        </w:rPr>
        <w:t>дополнительные затраты                               не потребуются.</w:t>
      </w:r>
    </w:p>
    <w:p>
      <w:pPr>
        <w:pStyle w:val="ConsPlusNormal"/>
        <w:numPr>
          <w:ilvl w:val="0"/>
          <w:numId w:val="0"/>
        </w:numPr>
        <w:ind w:firstLine="540" w:left="0"/>
        <w:jc w:val="both"/>
        <w:outlineLvl w:val="2"/>
        <w:rPr>
          <w:rFonts w:ascii="Times New Roman" w:hAnsi="Times New Roman" w:cs="Times New Roman"/>
          <w:sz w:val="28"/>
          <w:szCs w:val="28"/>
        </w:rPr>
      </w:pPr>
      <w:r>
        <w:rPr>
          <w:rFonts w:cs="Times New Roman" w:ascii="Times New Roman" w:hAnsi="Times New Roman"/>
          <w:sz w:val="28"/>
          <w:szCs w:val="28"/>
        </w:rPr>
        <w:t>4. Качественная характеристика и оценка численности потенциальных адресатов предлагаемого правового регулирования (их групп):</w:t>
      </w:r>
    </w:p>
    <w:tbl>
      <w:tblPr>
        <w:tblW w:w="9639" w:type="dxa"/>
        <w:jc w:val="left"/>
        <w:tblInd w:w="52" w:type="dxa"/>
        <w:tblLayout w:type="fixed"/>
        <w:tblCellMar>
          <w:top w:w="102" w:type="dxa"/>
          <w:left w:w="62" w:type="dxa"/>
          <w:bottom w:w="102" w:type="dxa"/>
          <w:right w:w="62" w:type="dxa"/>
        </w:tblCellMar>
      </w:tblPr>
      <w:tblGrid>
        <w:gridCol w:w="2831"/>
        <w:gridCol w:w="3176"/>
        <w:gridCol w:w="3632"/>
      </w:tblGrid>
      <w:tr>
        <w:trPr/>
        <w:tc>
          <w:tcPr>
            <w:tcW w:w="28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bookmarkStart w:id="5" w:name="Par321"/>
            <w:bookmarkEnd w:id="5"/>
            <w:r>
              <w:rPr>
                <w:rFonts w:cs="Times New Roman" w:ascii="Times New Roman" w:hAnsi="Times New Roman"/>
                <w:sz w:val="24"/>
                <w:szCs w:val="24"/>
              </w:rPr>
              <w:t>4.1. Группы потенциальных адресатов предлагаемого правового регулирования (краткое описание их качественных характеристик)</w:t>
            </w:r>
          </w:p>
        </w:tc>
        <w:tc>
          <w:tcPr>
            <w:tcW w:w="3176" w:type="dxa"/>
            <w:tcBorders>
              <w:top w:val="single" w:sz="4" w:space="0" w:color="000000"/>
              <w:left w:val="single" w:sz="4" w:space="0" w:color="000000"/>
              <w:bottom w:val="single" w:sz="4" w:space="0" w:color="000000"/>
              <w:right w:val="single" w:sz="4" w:space="0" w:color="000000"/>
            </w:tcBorders>
          </w:tcPr>
          <w:p>
            <w:pPr>
              <w:pStyle w:val="ConsPlusNormal"/>
              <w:jc w:val="center"/>
              <w:rPr>
                <w:color w:val="auto"/>
                <w:highlight w:val="none"/>
                <w:shd w:fill="auto" w:val="clear"/>
              </w:rPr>
            </w:pPr>
            <w:r>
              <w:rPr>
                <w:rFonts w:cs="Times New Roman" w:ascii="Times New Roman" w:hAnsi="Times New Roman"/>
                <w:color w:val="000000"/>
                <w:sz w:val="24"/>
                <w:szCs w:val="24"/>
                <w:shd w:fill="auto" w:val="clear"/>
              </w:rPr>
              <w:t>4.2. Количество участников группы</w:t>
            </w:r>
          </w:p>
        </w:tc>
        <w:tc>
          <w:tcPr>
            <w:tcW w:w="3632" w:type="dxa"/>
            <w:tcBorders>
              <w:top w:val="single" w:sz="4" w:space="0" w:color="000000"/>
              <w:left w:val="single" w:sz="4" w:space="0" w:color="000000"/>
              <w:bottom w:val="single" w:sz="4" w:space="0" w:color="000000"/>
              <w:right w:val="single" w:sz="4" w:space="0" w:color="000000"/>
            </w:tcBorders>
          </w:tcPr>
          <w:p>
            <w:pPr>
              <w:pStyle w:val="ConsPlusNormal"/>
              <w:jc w:val="center"/>
              <w:rPr>
                <w:highlight w:val="none"/>
                <w:shd w:fill="auto" w:val="clear"/>
              </w:rPr>
            </w:pPr>
            <w:r>
              <w:rPr>
                <w:rFonts w:cs="Times New Roman" w:ascii="Times New Roman" w:hAnsi="Times New Roman"/>
                <w:sz w:val="24"/>
                <w:szCs w:val="24"/>
                <w:shd w:fill="auto" w:val="clear"/>
              </w:rPr>
              <w:t>4.3. Источники данных</w:t>
            </w:r>
          </w:p>
        </w:tc>
      </w:tr>
      <w:tr>
        <w:trPr/>
        <w:tc>
          <w:tcPr>
            <w:tcW w:w="2831"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tabs>
                <w:tab w:val="clear" w:pos="708"/>
                <w:tab w:val="left" w:pos="1134" w:leader="none"/>
              </w:tabs>
              <w:suppressAutoHyphens w:val="false"/>
              <w:bidi w:val="0"/>
              <w:spacing w:lineRule="auto" w:line="240" w:before="0" w:after="0"/>
              <w:ind w:left="0"/>
              <w:contextualSpacing/>
              <w:jc w:val="both"/>
              <w:rPr/>
            </w:pPr>
            <w:r>
              <w:rPr>
                <w:rStyle w:val="111"/>
                <w:rFonts w:eastAsia="Calibri" w:cs="Times New Roman" w:ascii="Times New Roman" w:hAnsi="Times New Roman"/>
                <w:color w:val="000000"/>
                <w:kern w:val="0"/>
                <w:sz w:val="24"/>
                <w:szCs w:val="24"/>
                <w:shd w:fill="auto" w:val="clear"/>
                <w:lang w:eastAsia="en-US" w:bidi="ar-SA"/>
              </w:rPr>
              <w:t>Физические лица, индивидуальные предприниматели, юридические лица, являющиеся арендаторами земельного участка, имеющие право на заключение нового договора аренды такого земельного участка в указанных в пункте 3 статьи 39.6 Земельного кодекса Российской Федерации случаях.</w:t>
            </w:r>
          </w:p>
        </w:tc>
        <w:tc>
          <w:tcPr>
            <w:tcW w:w="3176" w:type="dxa"/>
            <w:tcBorders>
              <w:top w:val="single" w:sz="4" w:space="0" w:color="000000"/>
              <w:left w:val="single" w:sz="4" w:space="0" w:color="000000"/>
              <w:bottom w:val="single" w:sz="4" w:space="0" w:color="000000"/>
              <w:right w:val="single" w:sz="4" w:space="0" w:color="000000"/>
            </w:tcBorders>
            <w:vAlign w:val="center"/>
          </w:tcPr>
          <w:p>
            <w:pPr>
              <w:pStyle w:val="22"/>
              <w:shd w:fill="auto" w:val="clear"/>
              <w:suppressAutoHyphens w:val="true"/>
              <w:spacing w:lineRule="auto" w:line="240" w:before="57" w:after="57"/>
              <w:ind w:hanging="0"/>
              <w:rPr/>
            </w:pPr>
            <w:r>
              <w:rPr>
                <w:rStyle w:val="111"/>
                <w:rFonts w:cs="Times New Roman"/>
                <w:bCs/>
                <w:color w:val="000000"/>
                <w:spacing w:val="0"/>
                <w:sz w:val="24"/>
                <w:szCs w:val="28"/>
                <w:shd w:fill="auto" w:val="clear"/>
                <w:lang w:eastAsia="en-US"/>
              </w:rPr>
              <w:t xml:space="preserve">Услуга имеет заявительный характер. В 2025 г. за предоставлением муниципальной услуги обратились  </w:t>
            </w:r>
            <w:r>
              <w:rPr>
                <w:rStyle w:val="111"/>
                <w:rFonts w:cs="Times New Roman"/>
                <w:bCs/>
                <w:color w:val="000000"/>
                <w:spacing w:val="0"/>
                <w:sz w:val="24"/>
                <w:szCs w:val="28"/>
                <w:shd w:fill="auto" w:val="clear"/>
                <w:lang w:eastAsia="en-US"/>
              </w:rPr>
              <w:t>12</w:t>
            </w:r>
            <w:r>
              <w:rPr>
                <w:rStyle w:val="111"/>
                <w:rFonts w:cs="Times New Roman"/>
                <w:bCs/>
                <w:color w:val="000000"/>
                <w:spacing w:val="0"/>
                <w:sz w:val="24"/>
                <w:szCs w:val="28"/>
                <w:shd w:fill="auto" w:val="clear"/>
                <w:lang w:eastAsia="en-US"/>
              </w:rPr>
              <w:t xml:space="preserve">  заявителей</w:t>
            </w:r>
          </w:p>
        </w:tc>
        <w:tc>
          <w:tcPr>
            <w:tcW w:w="3632" w:type="dxa"/>
            <w:tcBorders>
              <w:top w:val="single" w:sz="4" w:space="0" w:color="000000"/>
              <w:left w:val="single" w:sz="4" w:space="0" w:color="000000"/>
              <w:bottom w:val="single" w:sz="4" w:space="0" w:color="000000"/>
              <w:right w:val="single" w:sz="4" w:space="0" w:color="000000"/>
            </w:tcBorders>
            <w:vAlign w:val="center"/>
          </w:tcPr>
          <w:p>
            <w:pPr>
              <w:pStyle w:val="22"/>
              <w:shd w:fill="auto" w:val="clear"/>
              <w:suppressAutoHyphens w:val="true"/>
              <w:spacing w:lineRule="auto" w:line="240" w:before="0" w:after="0"/>
              <w:ind w:hanging="0"/>
              <w:rPr/>
            </w:pPr>
            <w:r>
              <w:rPr>
                <w:rStyle w:val="32"/>
                <w:rFonts w:eastAsia="Times New Roman" w:cs="Times New Roman"/>
                <w:color w:val="26282F"/>
                <w:sz w:val="24"/>
                <w:szCs w:val="28"/>
                <w:shd w:fill="auto" w:val="clear"/>
                <w:lang w:eastAsia="en-US"/>
              </w:rPr>
              <w:t>Данные управления имущественных отношений администрации МО Курганинский район, как органа, уполномоченного на предоставление муниципальной услуги</w:t>
            </w:r>
          </w:p>
        </w:tc>
      </w:tr>
    </w:tbl>
    <w:p>
      <w:pPr>
        <w:pStyle w:val="ConsPlusNormal"/>
        <w:numPr>
          <w:ilvl w:val="0"/>
          <w:numId w:val="0"/>
        </w:numPr>
        <w:ind w:firstLine="540" w:left="0"/>
        <w:jc w:val="both"/>
        <w:outlineLvl w:val="2"/>
        <w:rPr>
          <w:rFonts w:ascii="Times New Roman" w:hAnsi="Times New Roman" w:cs="Times New Roman"/>
          <w:sz w:val="28"/>
          <w:szCs w:val="28"/>
        </w:rPr>
      </w:pPr>
      <w:bookmarkStart w:id="6" w:name="Par334"/>
      <w:bookmarkEnd w:id="6"/>
      <w:r>
        <w:rPr>
          <w:rFonts w:cs="Times New Roman" w:ascii="Times New Roman" w:hAnsi="Times New Roman"/>
          <w:sz w:val="28"/>
          <w:szCs w:val="28"/>
        </w:rPr>
        <w:t>5. Изменение функций (полномочий, обязанностей, прав) органов местного самоуправления муниципального образования Курганинский район, а также порядка их реализации в связи с введением предлагаемого правового регулирования:</w:t>
      </w:r>
    </w:p>
    <w:tbl>
      <w:tblPr>
        <w:tblW w:w="9576" w:type="dxa"/>
        <w:jc w:val="left"/>
        <w:tblInd w:w="52" w:type="dxa"/>
        <w:tblLayout w:type="fixed"/>
        <w:tblCellMar>
          <w:top w:w="102" w:type="dxa"/>
          <w:left w:w="62" w:type="dxa"/>
          <w:bottom w:w="102" w:type="dxa"/>
          <w:right w:w="62" w:type="dxa"/>
        </w:tblCellMar>
      </w:tblPr>
      <w:tblGrid>
        <w:gridCol w:w="1985"/>
        <w:gridCol w:w="1131"/>
        <w:gridCol w:w="2980"/>
        <w:gridCol w:w="1719"/>
        <w:gridCol w:w="1761"/>
      </w:tblGrid>
      <w:tr>
        <w:trPr>
          <w:trHeight w:val="2190" w:hRule="atLeast"/>
        </w:trPr>
        <w:tc>
          <w:tcPr>
            <w:tcW w:w="1985"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bookmarkStart w:id="7" w:name="Par336"/>
            <w:bookmarkEnd w:id="7"/>
            <w:r>
              <w:rPr>
                <w:rFonts w:cs="Times New Roman" w:ascii="Times New Roman" w:hAnsi="Times New Roman"/>
                <w:sz w:val="24"/>
                <w:szCs w:val="24"/>
              </w:rPr>
              <w:t>5.1. Наименование функции (полномочия, обязанности или права)</w:t>
            </w:r>
          </w:p>
        </w:tc>
        <w:tc>
          <w:tcPr>
            <w:tcW w:w="113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5.2. Характер функции (новая /изменяемая/отменяемая)</w:t>
            </w:r>
          </w:p>
        </w:tc>
        <w:tc>
          <w:tcPr>
            <w:tcW w:w="298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5.3. Предполагаемый порядок реализации</w:t>
            </w:r>
          </w:p>
        </w:tc>
        <w:tc>
          <w:tcPr>
            <w:tcW w:w="171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5.4. Оценка изменения трудовых затрат (чел./час в год), изменения численности сотрудников (чел.)</w:t>
            </w:r>
          </w:p>
        </w:tc>
        <w:tc>
          <w:tcPr>
            <w:tcW w:w="176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5.5. Оценка изменения потребностей в других ресурсах</w:t>
            </w:r>
          </w:p>
        </w:tc>
      </w:tr>
      <w:tr>
        <w:trPr>
          <w:trHeight w:val="309" w:hRule="atLeast"/>
        </w:trPr>
        <w:tc>
          <w:tcPr>
            <w:tcW w:w="9576" w:type="dxa"/>
            <w:gridSpan w:val="5"/>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Администрация муниципального образования Курганинский район</w:t>
            </w:r>
          </w:p>
        </w:tc>
      </w:tr>
      <w:tr>
        <w:trPr/>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pPr>
            <w:r>
              <w:rPr>
                <w:rFonts w:cs="Times New Roman" w:ascii="Times New Roman" w:hAnsi="Times New Roman"/>
                <w:color w:val="000000"/>
                <w:sz w:val="24"/>
                <w:szCs w:val="24"/>
                <w:shd w:fill="auto" w:val="clear"/>
              </w:rPr>
              <w:t>Предоставление муниципальной услуги «</w:t>
            </w:r>
            <w:r>
              <w:rPr>
                <w:rStyle w:val="111"/>
                <w:rFonts w:eastAsia="Calibri" w:cs="Times New Roman"/>
                <w:kern w:val="0"/>
                <w:sz w:val="24"/>
                <w:szCs w:val="24"/>
                <w:shd w:fill="auto" w:val="clear"/>
                <w:lang w:eastAsia="en-US" w:bidi="ar-SA"/>
              </w:rPr>
              <w:t>Заключение нового договора аренды                 земельного участка                 без проведения торго</w:t>
            </w:r>
            <w:r>
              <w:rPr>
                <w:rStyle w:val="111"/>
                <w:rFonts w:eastAsia="Calibri" w:cs="Times New Roman"/>
                <w:kern w:val="0"/>
                <w:sz w:val="24"/>
                <w:szCs w:val="24"/>
                <w:shd w:fill="auto" w:val="clear"/>
                <w:lang w:eastAsia="en-US" w:bidi="ar-SA"/>
              </w:rPr>
              <w:t>в</w:t>
            </w:r>
            <w:r>
              <w:rPr>
                <w:rFonts w:cs="Times New Roman" w:ascii="Times New Roman" w:hAnsi="Times New Roman"/>
                <w:color w:val="000000"/>
                <w:sz w:val="24"/>
                <w:szCs w:val="24"/>
                <w:shd w:fill="auto" w:val="clear"/>
              </w:rPr>
              <w:t>»</w:t>
            </w:r>
          </w:p>
        </w:tc>
        <w:tc>
          <w:tcPr>
            <w:tcW w:w="113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cs="Times New Roman"/>
                <w:sz w:val="24"/>
                <w:szCs w:val="24"/>
                <w:highlight w:val="none"/>
                <w:shd w:fill="auto" w:val="clear"/>
              </w:rPr>
            </w:pPr>
            <w:r>
              <w:rPr>
                <w:rFonts w:cs="Times New Roman" w:ascii="Times New Roman" w:hAnsi="Times New Roman"/>
                <w:sz w:val="24"/>
                <w:szCs w:val="24"/>
                <w:shd w:fill="auto" w:val="clear"/>
              </w:rPr>
              <w:t>Изменяемая</w:t>
            </w:r>
          </w:p>
        </w:tc>
        <w:tc>
          <w:tcPr>
            <w:tcW w:w="2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93" w:leader="none"/>
                <w:tab w:val="left" w:pos="1418" w:leader="none"/>
              </w:tabs>
              <w:spacing w:lineRule="auto" w:line="240" w:before="0" w:after="0"/>
              <w:jc w:val="both"/>
              <w:rPr>
                <w:rFonts w:ascii="Times New Roman" w:hAnsi="Times New Roman" w:eastAsia="Times New Roman" w:cs="Times New Roman"/>
                <w:color w:val="000000"/>
                <w:sz w:val="24"/>
                <w:szCs w:val="24"/>
                <w:highlight w:val="none"/>
                <w:shd w:fill="auto" w:val="clear"/>
              </w:rPr>
            </w:pPr>
            <w:r>
              <w:rPr>
                <w:rFonts w:eastAsia="Times New Roman" w:cs="Times New Roman" w:ascii="Times New Roman" w:hAnsi="Times New Roman"/>
                <w:color w:val="000000"/>
                <w:sz w:val="24"/>
                <w:szCs w:val="24"/>
                <w:shd w:fill="auto" w:val="clear"/>
              </w:rPr>
              <w:t>Предоставление услуги включает в себя следующие административные процедуры:</w:t>
            </w:r>
          </w:p>
          <w:p>
            <w:pPr>
              <w:pStyle w:val="Normal"/>
              <w:widowControl w:val="false"/>
              <w:tabs>
                <w:tab w:val="clear" w:pos="708"/>
                <w:tab w:val="left" w:pos="993" w:leader="none"/>
              </w:tabs>
              <w:spacing w:lineRule="auto" w:line="240" w:before="0" w:after="0"/>
              <w:jc w:val="both"/>
              <w:rPr>
                <w:rFonts w:ascii="Times New Roman" w:hAnsi="Times New Roman" w:eastAsia="Times New Roman" w:cs="Times New Roman"/>
                <w:color w:val="000000"/>
                <w:sz w:val="24"/>
                <w:szCs w:val="24"/>
                <w:highlight w:val="none"/>
                <w:shd w:fill="auto" w:val="clear"/>
              </w:rPr>
            </w:pPr>
            <w:r>
              <w:rPr>
                <w:rFonts w:eastAsia="Times New Roman" w:cs="Times New Roman" w:ascii="Times New Roman" w:hAnsi="Times New Roman"/>
                <w:color w:val="000000"/>
                <w:sz w:val="24"/>
                <w:szCs w:val="24"/>
                <w:shd w:fill="auto" w:val="clear"/>
              </w:rPr>
              <w:t>1) профилирование заявителя;</w:t>
            </w:r>
          </w:p>
          <w:p>
            <w:pPr>
              <w:pStyle w:val="Normal"/>
              <w:widowControl w:val="false"/>
              <w:tabs>
                <w:tab w:val="clear" w:pos="708"/>
                <w:tab w:val="left" w:pos="993" w:leader="none"/>
              </w:tabs>
              <w:spacing w:lineRule="auto" w:line="240" w:before="0" w:after="0"/>
              <w:jc w:val="both"/>
              <w:rPr>
                <w:rFonts w:ascii="Times New Roman" w:hAnsi="Times New Roman" w:eastAsia="Times New Roman" w:cs="Times New Roman"/>
                <w:color w:val="000000"/>
                <w:sz w:val="24"/>
                <w:szCs w:val="24"/>
                <w:highlight w:val="none"/>
                <w:shd w:fill="auto" w:val="clear"/>
              </w:rPr>
            </w:pPr>
            <w:r>
              <w:rPr>
                <w:rFonts w:eastAsia="Times New Roman" w:cs="Times New Roman" w:ascii="Times New Roman" w:hAnsi="Times New Roman"/>
                <w:color w:val="000000"/>
                <w:sz w:val="24"/>
                <w:szCs w:val="24"/>
                <w:shd w:fill="auto" w:val="clear"/>
              </w:rPr>
              <w:t>2) прием запроса и документов и (или) информации, необходимых для предоставления Услуги;</w:t>
            </w:r>
          </w:p>
          <w:p>
            <w:pPr>
              <w:pStyle w:val="Normal"/>
              <w:widowControl w:val="false"/>
              <w:tabs>
                <w:tab w:val="clear" w:pos="708"/>
                <w:tab w:val="left" w:pos="993" w:leader="none"/>
              </w:tabs>
              <w:spacing w:lineRule="auto" w:line="240" w:before="0" w:after="0"/>
              <w:jc w:val="both"/>
              <w:rPr>
                <w:rFonts w:ascii="Times New Roman" w:hAnsi="Times New Roman" w:eastAsia="Times New Roman" w:cs="Times New Roman"/>
                <w:color w:val="000000"/>
                <w:sz w:val="24"/>
                <w:szCs w:val="24"/>
                <w:highlight w:val="none"/>
                <w:shd w:fill="auto" w:val="clear"/>
              </w:rPr>
            </w:pPr>
            <w:r>
              <w:rPr>
                <w:rFonts w:eastAsia="Times New Roman" w:cs="Times New Roman" w:ascii="Times New Roman" w:hAnsi="Times New Roman"/>
                <w:color w:val="000000"/>
                <w:sz w:val="24"/>
                <w:szCs w:val="24"/>
                <w:shd w:fill="auto" w:val="clear"/>
              </w:rPr>
              <w:t>3) межведомственное информационное взаимодействие;</w:t>
            </w:r>
          </w:p>
          <w:p>
            <w:pPr>
              <w:pStyle w:val="Normal"/>
              <w:widowControl w:val="false"/>
              <w:tabs>
                <w:tab w:val="clear" w:pos="708"/>
                <w:tab w:val="left" w:pos="993" w:leader="none"/>
              </w:tabs>
              <w:spacing w:lineRule="auto" w:line="240" w:before="0" w:after="0"/>
              <w:jc w:val="both"/>
              <w:rPr>
                <w:rFonts w:ascii="Times New Roman" w:hAnsi="Times New Roman" w:eastAsia="Times New Roman" w:cs="Times New Roman"/>
                <w:color w:val="000000"/>
                <w:sz w:val="24"/>
                <w:szCs w:val="24"/>
                <w:highlight w:val="none"/>
                <w:shd w:fill="auto" w:val="clear"/>
              </w:rPr>
            </w:pPr>
            <w:r>
              <w:rPr>
                <w:rFonts w:eastAsia="Times New Roman" w:cs="Times New Roman" w:ascii="Times New Roman" w:hAnsi="Times New Roman"/>
                <w:color w:val="000000"/>
                <w:sz w:val="24"/>
                <w:szCs w:val="24"/>
                <w:shd w:fill="auto" w:val="clear"/>
              </w:rPr>
              <w:t>4) приостановление предоставления Услуги;</w:t>
            </w:r>
          </w:p>
          <w:p>
            <w:pPr>
              <w:pStyle w:val="Normal"/>
              <w:widowControl w:val="false"/>
              <w:tabs>
                <w:tab w:val="clear" w:pos="708"/>
                <w:tab w:val="left" w:pos="993" w:leader="none"/>
              </w:tabs>
              <w:spacing w:lineRule="auto" w:line="240" w:before="0" w:after="0"/>
              <w:jc w:val="both"/>
              <w:rPr>
                <w:rFonts w:ascii="Times New Roman" w:hAnsi="Times New Roman" w:eastAsia="Times New Roman" w:cs="Times New Roman"/>
                <w:color w:val="000000"/>
                <w:sz w:val="24"/>
                <w:szCs w:val="24"/>
                <w:highlight w:val="none"/>
                <w:shd w:fill="auto" w:val="clear"/>
              </w:rPr>
            </w:pPr>
            <w:r>
              <w:rPr>
                <w:rFonts w:eastAsia="Times New Roman" w:cs="Times New Roman" w:ascii="Times New Roman" w:hAnsi="Times New Roman"/>
                <w:color w:val="000000"/>
                <w:sz w:val="24"/>
                <w:szCs w:val="24"/>
                <w:shd w:fill="auto" w:val="clear"/>
              </w:rPr>
              <w:t>5) принятие решения о предоставлении (об отказе в предоставлении) Услуги;</w:t>
            </w:r>
          </w:p>
          <w:p>
            <w:pPr>
              <w:pStyle w:val="Normal"/>
              <w:widowControl w:val="false"/>
              <w:tabs>
                <w:tab w:val="clear" w:pos="708"/>
                <w:tab w:val="left" w:pos="993" w:leader="none"/>
              </w:tabs>
              <w:spacing w:lineRule="auto" w:line="240" w:before="0" w:after="0"/>
              <w:jc w:val="both"/>
              <w:rPr>
                <w:rFonts w:ascii="Times New Roman" w:hAnsi="Times New Roman" w:eastAsia="Times New Roman" w:cs="Times New Roman"/>
                <w:color w:val="000000"/>
                <w:sz w:val="24"/>
                <w:szCs w:val="24"/>
                <w:highlight w:val="none"/>
                <w:shd w:fill="auto" w:val="clear"/>
              </w:rPr>
            </w:pPr>
            <w:r>
              <w:rPr>
                <w:rFonts w:eastAsia="Times New Roman" w:cs="Times New Roman" w:ascii="Times New Roman" w:hAnsi="Times New Roman"/>
                <w:color w:val="000000"/>
                <w:sz w:val="24"/>
                <w:szCs w:val="24"/>
                <w:shd w:fill="auto" w:val="clear"/>
              </w:rPr>
              <w:t>6) предоставление результата Услуги.</w:t>
            </w:r>
          </w:p>
        </w:tc>
        <w:tc>
          <w:tcPr>
            <w:tcW w:w="1719" w:type="dxa"/>
            <w:tcBorders>
              <w:top w:val="single" w:sz="4" w:space="0" w:color="000000"/>
              <w:left w:val="single" w:sz="4" w:space="0" w:color="000000"/>
              <w:bottom w:val="single" w:sz="4" w:space="0" w:color="000000"/>
              <w:right w:val="single" w:sz="4" w:space="0" w:color="000000"/>
            </w:tcBorders>
            <w:vAlign w:val="center"/>
          </w:tcPr>
          <w:p>
            <w:pPr>
              <w:pStyle w:val="Style22"/>
              <w:jc w:val="center"/>
              <w:rPr/>
            </w:pPr>
            <w:r>
              <w:rPr>
                <w:rStyle w:val="105pt"/>
                <w:sz w:val="24"/>
                <w:szCs w:val="24"/>
                <w:shd w:fill="auto" w:val="clear"/>
              </w:rPr>
              <w:t>Предполагается, что объем трудовых затрат не изменится, так как реализация функции (обязанности, полномочия) предполагается в пределах</w:t>
            </w:r>
          </w:p>
          <w:p>
            <w:pPr>
              <w:pStyle w:val="Style22"/>
              <w:jc w:val="center"/>
              <w:rPr/>
            </w:pPr>
            <w:r>
              <w:rPr>
                <w:rStyle w:val="105pt"/>
                <w:sz w:val="24"/>
                <w:szCs w:val="24"/>
                <w:shd w:fill="auto" w:val="clear"/>
              </w:rPr>
              <w:t xml:space="preserve"> </w:t>
            </w:r>
            <w:r>
              <w:rPr>
                <w:rStyle w:val="105pt"/>
                <w:sz w:val="24"/>
                <w:szCs w:val="24"/>
                <w:shd w:fill="auto" w:val="clear"/>
              </w:rPr>
              <w:t>штатной</w:t>
            </w:r>
          </w:p>
          <w:p>
            <w:pPr>
              <w:pStyle w:val="Style22"/>
              <w:jc w:val="center"/>
              <w:rPr/>
            </w:pPr>
            <w:r>
              <w:rPr>
                <w:rStyle w:val="105pt"/>
                <w:sz w:val="24"/>
                <w:szCs w:val="24"/>
                <w:shd w:fill="auto" w:val="clear"/>
              </w:rPr>
              <w:t>численности</w:t>
            </w:r>
          </w:p>
          <w:p>
            <w:pPr>
              <w:pStyle w:val="Style22"/>
              <w:jc w:val="center"/>
              <w:rPr/>
            </w:pPr>
            <w:r>
              <w:rPr>
                <w:rStyle w:val="105pt"/>
                <w:sz w:val="24"/>
                <w:szCs w:val="24"/>
                <w:shd w:fill="auto" w:val="clear"/>
              </w:rPr>
              <w:t>сотрудников</w:t>
            </w:r>
          </w:p>
          <w:p>
            <w:pPr>
              <w:pStyle w:val="ConsPlusNormal"/>
              <w:jc w:val="center"/>
              <w:rPr>
                <w:rFonts w:ascii="Times New Roman" w:hAnsi="Times New Roman" w:cs="Times New Roman"/>
                <w:sz w:val="24"/>
                <w:szCs w:val="28"/>
                <w:highlight w:val="none"/>
                <w:shd w:fill="auto" w:val="clear"/>
              </w:rPr>
            </w:pPr>
            <w:r>
              <w:rPr>
                <w:rFonts w:cs="Times New Roman" w:ascii="Times New Roman" w:hAnsi="Times New Roman"/>
                <w:sz w:val="24"/>
                <w:szCs w:val="28"/>
                <w:shd w:fill="auto" w:val="clear"/>
              </w:rPr>
            </w:r>
          </w:p>
        </w:tc>
        <w:tc>
          <w:tcPr>
            <w:tcW w:w="176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rFonts w:ascii="Times New Roman" w:hAnsi="Times New Roman" w:cs="Times New Roman"/>
                <w:sz w:val="24"/>
                <w:szCs w:val="28"/>
                <w:highlight w:val="none"/>
                <w:shd w:fill="auto" w:val="clear"/>
              </w:rPr>
            </w:pPr>
            <w:r>
              <w:rPr>
                <w:rFonts w:cs="Times New Roman" w:ascii="Times New Roman" w:hAnsi="Times New Roman"/>
                <w:sz w:val="24"/>
                <w:szCs w:val="28"/>
                <w:shd w:fill="auto" w:val="clear"/>
              </w:rPr>
              <w:t>отсутствует</w:t>
            </w:r>
          </w:p>
        </w:tc>
      </w:tr>
    </w:tbl>
    <w:p>
      <w:pPr>
        <w:pStyle w:val="ConsPlusNormal"/>
        <w:numPr>
          <w:ilvl w:val="0"/>
          <w:numId w:val="0"/>
        </w:numPr>
        <w:ind w:firstLine="540" w:left="0"/>
        <w:jc w:val="both"/>
        <w:outlineLvl w:val="2"/>
        <w:rPr>
          <w:rFonts w:ascii="Times New Roman" w:hAnsi="Times New Roman" w:cs="Times New Roman"/>
          <w:sz w:val="28"/>
          <w:szCs w:val="28"/>
        </w:rPr>
      </w:pPr>
      <w:bookmarkStart w:id="8" w:name="Par364"/>
      <w:bookmarkEnd w:id="8"/>
      <w:r>
        <w:rPr>
          <w:rFonts w:cs="Times New Roman" w:ascii="Times New Roman" w:hAnsi="Times New Roman"/>
          <w:sz w:val="28"/>
          <w:szCs w:val="28"/>
        </w:rPr>
        <w:t>6. Оценка дополнительных расходов (доходов) районного бюджета (бюджета муниципального образования Курганинский район, связанных с введением предлагаемого правового регулирования:</w:t>
      </w:r>
    </w:p>
    <w:p>
      <w:pPr>
        <w:pStyle w:val="ConsPlusNormal"/>
        <w:numPr>
          <w:ilvl w:val="0"/>
          <w:numId w:val="0"/>
        </w:numPr>
        <w:ind w:firstLine="540" w:left="0"/>
        <w:jc w:val="both"/>
        <w:outlineLvl w:val="2"/>
        <w:rPr>
          <w:highlight w:val="none"/>
          <w:shd w:fill="auto" w:val="clear"/>
        </w:rPr>
      </w:pPr>
      <w:r>
        <w:rPr>
          <w:rFonts w:cs="Times New Roman" w:ascii="Times New Roman" w:hAnsi="Times New Roman"/>
          <w:sz w:val="28"/>
          <w:szCs w:val="28"/>
          <w:shd w:fill="auto" w:val="clear"/>
        </w:rPr>
        <w:t>дополнительные расходы районного бюджета (бюджета муниципального образования Курганинский район), связанные с введением предлагаемого правового регулирования отсутствуют.</w:t>
      </w:r>
    </w:p>
    <w:p>
      <w:pPr>
        <w:pStyle w:val="ConsPlusNormal"/>
        <w:numPr>
          <w:ilvl w:val="0"/>
          <w:numId w:val="0"/>
        </w:numPr>
        <w:ind w:firstLine="540" w:left="0"/>
        <w:jc w:val="both"/>
        <w:outlineLvl w:val="2"/>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t>Дополнительные доходы районного бюджета (бюджета муниципального образования Курганинский район), связанные с введением предлагаемого правового регулирования, отсутствуют.</w:t>
      </w:r>
    </w:p>
    <w:p>
      <w:pPr>
        <w:pStyle w:val="ConsPlusNonformat"/>
        <w:ind w:firstLine="567"/>
        <w:jc w:val="both"/>
        <w:rPr>
          <w:rFonts w:ascii="Times New Roman" w:hAnsi="Times New Roman" w:cs="Times New Roman"/>
          <w:sz w:val="28"/>
          <w:szCs w:val="28"/>
        </w:rPr>
      </w:pPr>
      <w:r>
        <w:rPr>
          <w:rFonts w:cs="Times New Roman" w:ascii="Times New Roman" w:hAnsi="Times New Roman"/>
          <w:sz w:val="28"/>
          <w:szCs w:val="28"/>
        </w:rPr>
        <w:t>6.1. Другие сведения о дополнительных расходах (доходах) районного бю</w:t>
      </w:r>
      <w:r>
        <w:rPr>
          <w:rFonts w:cs="Times New Roman" w:ascii="Times New Roman" w:hAnsi="Times New Roman"/>
          <w:sz w:val="28"/>
          <w:szCs w:val="28"/>
          <w:shd w:fill="auto" w:val="clear"/>
        </w:rPr>
        <w:t>джета (бюджета муниципального образования Курганинский район), возникающих в связи с введением предлагаемого правового регулирования:</w:t>
      </w:r>
    </w:p>
    <w:p>
      <w:pPr>
        <w:pStyle w:val="ConsPlusNonformat"/>
        <w:ind w:firstLine="567"/>
        <w:jc w:val="both"/>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t>Отсутствуют.</w:t>
      </w:r>
    </w:p>
    <w:p>
      <w:pPr>
        <w:pStyle w:val="ConsPlusNonformat"/>
        <w:ind w:firstLine="567"/>
        <w:jc w:val="both"/>
        <w:rPr>
          <w:highlight w:val="none"/>
          <w:shd w:fill="auto" w:val="clear"/>
        </w:rPr>
      </w:pPr>
      <w:r>
        <w:rPr>
          <w:rFonts w:cs="Times New Roman" w:ascii="Times New Roman" w:hAnsi="Times New Roman"/>
          <w:sz w:val="28"/>
          <w:szCs w:val="28"/>
          <w:shd w:fill="auto" w:val="clear"/>
        </w:rPr>
        <w:t>6.2. Источники данных:</w:t>
      </w:r>
    </w:p>
    <w:p>
      <w:pPr>
        <w:pStyle w:val="ConsPlusNonformat"/>
        <w:jc w:val="both"/>
        <w:rPr>
          <w:highlight w:val="none"/>
          <w:shd w:fill="auto" w:val="clear"/>
        </w:rPr>
      </w:pPr>
      <w:r>
        <w:rPr>
          <w:rFonts w:cs="Times New Roman" w:ascii="Times New Roman" w:hAnsi="Times New Roman"/>
          <w:sz w:val="28"/>
          <w:szCs w:val="28"/>
          <w:shd w:fill="auto" w:val="clear"/>
        </w:rPr>
        <w:t xml:space="preserve">   </w:t>
      </w:r>
      <w:r>
        <w:rPr>
          <w:rFonts w:cs="Times New Roman" w:ascii="Times New Roman" w:hAnsi="Times New Roman"/>
          <w:color w:val="000000"/>
          <w:sz w:val="28"/>
          <w:szCs w:val="28"/>
          <w:shd w:fill="auto" w:val="clear"/>
        </w:rPr>
        <w:t xml:space="preserve">    </w:t>
      </w:r>
      <w:r>
        <w:rPr>
          <w:rFonts w:cs="Times New Roman" w:ascii="Times New Roman" w:hAnsi="Times New Roman"/>
          <w:color w:val="000000"/>
          <w:sz w:val="28"/>
          <w:szCs w:val="28"/>
          <w:shd w:fill="auto" w:val="clear"/>
        </w:rPr>
        <w:t>Отсутствуют.</w:t>
      </w:r>
    </w:p>
    <w:p>
      <w:pPr>
        <w:pStyle w:val="ConsPlusNormal"/>
        <w:numPr>
          <w:ilvl w:val="0"/>
          <w:numId w:val="0"/>
        </w:numPr>
        <w:ind w:firstLine="540" w:left="0"/>
        <w:jc w:val="both"/>
        <w:outlineLvl w:val="2"/>
        <w:rPr>
          <w:highlight w:val="none"/>
          <w:shd w:fill="auto" w:val="clear"/>
        </w:rPr>
      </w:pPr>
      <w:bookmarkStart w:id="9" w:name="Par400"/>
      <w:bookmarkEnd w:id="9"/>
      <w:r>
        <w:rPr>
          <w:rFonts w:cs="Times New Roman" w:ascii="Times New Roman" w:hAnsi="Times New Roman"/>
          <w:sz w:val="28"/>
          <w:szCs w:val="28"/>
          <w:shd w:fill="auto" w:val="clear"/>
        </w:rPr>
        <w:t xml:space="preserve">7. Изменение обязанностей (ограничений) потенциальных адресатов предлагаемого правового регулирования и связанные с ними дополнительные расходы (доходы): </w:t>
      </w:r>
    </w:p>
    <w:tbl>
      <w:tblPr>
        <w:tblW w:w="9610" w:type="dxa"/>
        <w:jc w:val="left"/>
        <w:tblInd w:w="52" w:type="dxa"/>
        <w:tblLayout w:type="fixed"/>
        <w:tblCellMar>
          <w:top w:w="102" w:type="dxa"/>
          <w:left w:w="62" w:type="dxa"/>
          <w:bottom w:w="102" w:type="dxa"/>
          <w:right w:w="62" w:type="dxa"/>
        </w:tblCellMar>
      </w:tblPr>
      <w:tblGrid>
        <w:gridCol w:w="2439"/>
        <w:gridCol w:w="3626"/>
        <w:gridCol w:w="2017"/>
        <w:gridCol w:w="1528"/>
      </w:tblGrid>
      <w:tr>
        <w:trPr>
          <w:trHeight w:val="2340" w:hRule="atLeast"/>
        </w:trPr>
        <w:tc>
          <w:tcPr>
            <w:tcW w:w="2439" w:type="dxa"/>
            <w:tcBorders>
              <w:top w:val="single" w:sz="4" w:space="0" w:color="000000"/>
              <w:left w:val="single" w:sz="4" w:space="0" w:color="000000"/>
              <w:bottom w:val="single" w:sz="4" w:space="0" w:color="000000"/>
              <w:right w:val="single" w:sz="4" w:space="0" w:color="000000"/>
            </w:tcBorders>
          </w:tcPr>
          <w:p>
            <w:pPr>
              <w:pStyle w:val="ConsPlusNormal"/>
              <w:jc w:val="center"/>
              <w:rPr>
                <w:highlight w:val="none"/>
                <w:shd w:fill="auto" w:val="clear"/>
              </w:rPr>
            </w:pPr>
            <w:r>
              <w:rPr>
                <w:rFonts w:cs="Times New Roman" w:ascii="Times New Roman" w:hAnsi="Times New Roman"/>
                <w:sz w:val="24"/>
                <w:szCs w:val="24"/>
                <w:shd w:fill="auto" w:val="clear"/>
              </w:rPr>
              <w:t>7.1. Группы потенциальных адресатов предлагаемого правового регулирования (в соответствии с подпунктом 4.1 пункта 4 настоящего сводного отчета)</w:t>
            </w:r>
          </w:p>
        </w:tc>
        <w:tc>
          <w:tcPr>
            <w:tcW w:w="3626" w:type="dxa"/>
            <w:tcBorders>
              <w:top w:val="single" w:sz="4" w:space="0" w:color="000000"/>
              <w:left w:val="single" w:sz="4" w:space="0" w:color="000000"/>
              <w:bottom w:val="single" w:sz="4" w:space="0" w:color="000000"/>
              <w:right w:val="single" w:sz="4" w:space="0" w:color="000000"/>
            </w:tcBorders>
          </w:tcPr>
          <w:p>
            <w:pPr>
              <w:pStyle w:val="ConsPlusNormal"/>
              <w:jc w:val="center"/>
              <w:rPr>
                <w:highlight w:val="none"/>
                <w:shd w:fill="auto" w:val="clear"/>
              </w:rPr>
            </w:pPr>
            <w:r>
              <w:rPr>
                <w:rFonts w:cs="Times New Roman" w:ascii="Times New Roman" w:hAnsi="Times New Roman"/>
                <w:sz w:val="24"/>
                <w:szCs w:val="24"/>
                <w:shd w:fill="auto" w:val="clear"/>
              </w:rPr>
              <w:t>7.2. Новые обязанности и ограничения, изменения существующих обязанностей и ограничений, вводимые предлагаемым правовым регулированием (с указанием соответствующих положений проекта муниципального нормативного правового акта)</w:t>
            </w:r>
          </w:p>
        </w:tc>
        <w:tc>
          <w:tcPr>
            <w:tcW w:w="2017" w:type="dxa"/>
            <w:tcBorders>
              <w:top w:val="single" w:sz="4" w:space="0" w:color="000000"/>
              <w:left w:val="single" w:sz="4" w:space="0" w:color="000000"/>
              <w:bottom w:val="single" w:sz="4" w:space="0" w:color="000000"/>
              <w:right w:val="single" w:sz="4" w:space="0" w:color="000000"/>
            </w:tcBorders>
          </w:tcPr>
          <w:p>
            <w:pPr>
              <w:pStyle w:val="ConsPlusNormal"/>
              <w:jc w:val="center"/>
              <w:rPr>
                <w:highlight w:val="none"/>
                <w:shd w:fill="auto" w:val="clear"/>
              </w:rPr>
            </w:pPr>
            <w:r>
              <w:rPr>
                <w:rFonts w:cs="Times New Roman" w:ascii="Times New Roman" w:hAnsi="Times New Roman"/>
                <w:sz w:val="24"/>
                <w:szCs w:val="24"/>
                <w:shd w:fill="auto" w:val="clear"/>
              </w:rPr>
              <w:t>7.3. Описание расходов и возможных доходов, связанных с введением предлагаемого правового регулирования</w:t>
            </w:r>
          </w:p>
        </w:tc>
        <w:tc>
          <w:tcPr>
            <w:tcW w:w="1528" w:type="dxa"/>
            <w:tcBorders>
              <w:top w:val="single" w:sz="4" w:space="0" w:color="000000"/>
              <w:left w:val="single" w:sz="4" w:space="0" w:color="000000"/>
              <w:bottom w:val="single" w:sz="4" w:space="0" w:color="000000"/>
              <w:right w:val="single" w:sz="4" w:space="0" w:color="000000"/>
            </w:tcBorders>
          </w:tcPr>
          <w:p>
            <w:pPr>
              <w:pStyle w:val="ConsPlusNormal"/>
              <w:jc w:val="center"/>
              <w:rPr>
                <w:highlight w:val="none"/>
                <w:shd w:fill="auto" w:val="clear"/>
              </w:rPr>
            </w:pPr>
            <w:r>
              <w:rPr>
                <w:rFonts w:cs="Times New Roman" w:ascii="Times New Roman" w:hAnsi="Times New Roman"/>
                <w:sz w:val="24"/>
                <w:szCs w:val="24"/>
                <w:shd w:fill="auto" w:val="clear"/>
              </w:rPr>
              <w:t>7.4. Количественная оценка, млн. рублей</w:t>
            </w:r>
          </w:p>
        </w:tc>
      </w:tr>
      <w:tr>
        <w:trPr>
          <w:trHeight w:val="2129" w:hRule="atLeast"/>
        </w:trPr>
        <w:tc>
          <w:tcPr>
            <w:tcW w:w="24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82"/>
              <w:jc w:val="both"/>
              <w:rPr>
                <w:highlight w:val="none"/>
                <w:shd w:fill="auto" w:val="clear"/>
              </w:rPr>
            </w:pPr>
            <w:r>
              <w:rPr>
                <w:rFonts w:cs="Times New Roman" w:ascii="Times New Roman" w:hAnsi="Times New Roman"/>
                <w:sz w:val="24"/>
                <w:szCs w:val="24"/>
                <w:shd w:fill="auto" w:val="clear"/>
              </w:rPr>
              <w:t xml:space="preserve">Заявителями в соответствии с административным регламентом являются </w:t>
            </w:r>
            <w:r>
              <w:rPr>
                <w:rFonts w:cs="Times New Roman" w:ascii="Times New Roman" w:hAnsi="Times New Roman"/>
                <w:sz w:val="24"/>
                <w:szCs w:val="24"/>
                <w:shd w:fill="auto" w:val="clear"/>
              </w:rPr>
              <w:t>физические лица, индивидуальные предприниматели, юридические лица, являющиеся арендаторами земельного участка, имеющие право на заключение нового договора аренды такого земельного участка в указанных в пункте 3 статьи 39.6 Земельного кодекса Российской Федерации случаях</w:t>
            </w:r>
          </w:p>
        </w:tc>
        <w:tc>
          <w:tcPr>
            <w:tcW w:w="36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82"/>
              <w:jc w:val="both"/>
              <w:rPr>
                <w:highlight w:val="none"/>
                <w:shd w:fill="auto" w:val="clear"/>
              </w:rPr>
            </w:pPr>
            <w:r>
              <w:rPr>
                <w:rFonts w:cs="Times New Roman" w:ascii="Times New Roman" w:hAnsi="Times New Roman"/>
                <w:sz w:val="24"/>
                <w:szCs w:val="24"/>
                <w:shd w:fill="auto" w:val="clear"/>
              </w:rPr>
              <w:t>Основанием для предоставления муниципальной услуги является подача заявителем заявления                          о предоставлении муниципальной услуги.</w:t>
            </w:r>
          </w:p>
          <w:p>
            <w:pPr>
              <w:pStyle w:val="Normal"/>
              <w:widowControl w:val="false"/>
              <w:spacing w:lineRule="auto" w:line="240" w:before="0" w:after="0"/>
              <w:ind w:firstLine="82"/>
              <w:jc w:val="both"/>
              <w:rPr>
                <w:rFonts w:ascii="Times New Roman" w:hAnsi="Times New Roman" w:cs="Times New Roman"/>
                <w:sz w:val="24"/>
                <w:szCs w:val="24"/>
                <w:highlight w:val="none"/>
                <w:shd w:fill="auto" w:val="clear"/>
              </w:rPr>
            </w:pPr>
            <w:r>
              <w:rPr>
                <w:rFonts w:cs="Times New Roman" w:ascii="Times New Roman" w:hAnsi="Times New Roman"/>
                <w:sz w:val="24"/>
                <w:szCs w:val="24"/>
                <w:shd w:fill="auto" w:val="clear"/>
              </w:rPr>
              <w:t>Требования, предъявляемые                         к заявителям, установлены                         в подразделе 1.3 раздела 1 административного регламента</w:t>
            </w:r>
          </w:p>
        </w:tc>
        <w:tc>
          <w:tcPr>
            <w:tcW w:w="20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color w:val="000000"/>
                <w:sz w:val="24"/>
                <w:szCs w:val="24"/>
                <w:highlight w:val="none"/>
                <w:shd w:fill="auto" w:val="clear"/>
              </w:rPr>
            </w:pPr>
            <w:r>
              <w:rPr>
                <w:rFonts w:cs="Times New Roman" w:ascii="Times New Roman" w:hAnsi="Times New Roman"/>
                <w:color w:val="000000"/>
                <w:sz w:val="24"/>
                <w:szCs w:val="24"/>
                <w:shd w:fill="auto" w:val="clear"/>
              </w:rPr>
              <w:t>Расходы на предоставление заявления и прилагаемых документов</w:t>
            </w:r>
          </w:p>
          <w:p>
            <w:pPr>
              <w:pStyle w:val="Normal"/>
              <w:spacing w:lineRule="auto" w:line="240" w:before="0" w:after="0"/>
              <w:jc w:val="both"/>
              <w:rPr>
                <w:rFonts w:ascii="Times New Roman" w:hAnsi="Times New Roman" w:cs="Times New Roman"/>
                <w:color w:val="000000"/>
                <w:sz w:val="24"/>
                <w:szCs w:val="24"/>
                <w:highlight w:val="none"/>
                <w:shd w:fill="auto" w:val="clear"/>
              </w:rPr>
            </w:pPr>
            <w:r>
              <w:rPr>
                <w:rFonts w:cs="Times New Roman" w:ascii="Times New Roman" w:hAnsi="Times New Roman"/>
                <w:color w:val="000000"/>
                <w:sz w:val="24"/>
                <w:szCs w:val="24"/>
                <w:shd w:fill="auto" w:val="clear"/>
              </w:rPr>
            </w:r>
          </w:p>
          <w:p>
            <w:pPr>
              <w:pStyle w:val="Normal"/>
              <w:spacing w:lineRule="auto" w:line="240" w:before="0" w:after="0"/>
              <w:jc w:val="both"/>
              <w:rPr>
                <w:rFonts w:ascii="Times New Roman" w:hAnsi="Times New Roman" w:cs="Times New Roman"/>
                <w:sz w:val="24"/>
                <w:szCs w:val="24"/>
                <w:highlight w:val="none"/>
                <w:shd w:fill="auto" w:val="clear"/>
              </w:rPr>
            </w:pPr>
            <w:r>
              <w:rPr>
                <w:rFonts w:cs="Times New Roman" w:ascii="Times New Roman" w:hAnsi="Times New Roman"/>
                <w:sz w:val="24"/>
                <w:szCs w:val="24"/>
                <w:shd w:fill="auto" w:val="clear"/>
              </w:rPr>
            </w:r>
          </w:p>
        </w:tc>
        <w:tc>
          <w:tcPr>
            <w:tcW w:w="15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firstLine="82"/>
              <w:jc w:val="both"/>
              <w:rPr>
                <w:highlight w:val="none"/>
                <w:shd w:fill="auto" w:val="clear"/>
              </w:rPr>
            </w:pPr>
            <w:r>
              <w:rPr>
                <w:rFonts w:cs="Times New Roman" w:ascii="Times New Roman" w:hAnsi="Times New Roman"/>
                <w:color w:val="000000"/>
                <w:sz w:val="24"/>
                <w:szCs w:val="24"/>
                <w:shd w:fill="auto" w:val="clear"/>
              </w:rPr>
              <w:t>0,0010 на одного заявителя или 0,0</w:t>
            </w:r>
            <w:r>
              <w:rPr>
                <w:rFonts w:cs="Times New Roman" w:ascii="Times New Roman" w:hAnsi="Times New Roman"/>
                <w:color w:val="000000"/>
                <w:sz w:val="24"/>
                <w:szCs w:val="24"/>
                <w:shd w:fill="auto" w:val="clear"/>
              </w:rPr>
              <w:t>12965</w:t>
            </w:r>
            <w:r>
              <w:rPr>
                <w:rFonts w:cs="Times New Roman" w:ascii="Times New Roman" w:hAnsi="Times New Roman"/>
                <w:color w:val="000000"/>
                <w:sz w:val="24"/>
                <w:szCs w:val="24"/>
                <w:shd w:fill="auto" w:val="clear"/>
              </w:rPr>
              <w:t xml:space="preserve"> на </w:t>
            </w:r>
            <w:r>
              <w:rPr>
                <w:rFonts w:eastAsia="Calibri" w:cs="Times New Roman" w:ascii="Times New Roman" w:hAnsi="Times New Roman"/>
                <w:color w:val="000000"/>
                <w:kern w:val="0"/>
                <w:sz w:val="24"/>
                <w:szCs w:val="24"/>
                <w:shd w:fill="auto" w:val="clear"/>
                <w:lang w:val="ru-RU" w:eastAsia="en-US" w:bidi="ar-SA"/>
              </w:rPr>
              <w:t>12</w:t>
            </w:r>
            <w:r>
              <w:rPr>
                <w:rFonts w:cs="Times New Roman" w:ascii="Times New Roman" w:hAnsi="Times New Roman"/>
                <w:color w:val="000000"/>
                <w:sz w:val="24"/>
                <w:szCs w:val="24"/>
                <w:shd w:fill="auto" w:val="clear"/>
              </w:rPr>
              <w:t xml:space="preserve"> заявителей</w:t>
            </w:r>
          </w:p>
        </w:tc>
      </w:tr>
    </w:tbl>
    <w:p>
      <w:pPr>
        <w:pStyle w:val="ConsPlusNormal"/>
        <w:numPr>
          <w:ilvl w:val="0"/>
          <w:numId w:val="0"/>
        </w:numPr>
        <w:ind w:firstLine="540" w:left="0"/>
        <w:jc w:val="both"/>
        <w:outlineLvl w:val="2"/>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Normal"/>
        <w:spacing w:lineRule="auto" w:line="240" w:before="0" w:after="0"/>
        <w:ind w:firstLine="708"/>
        <w:jc w:val="both"/>
        <w:rPr>
          <w:shd w:fill="81D41A" w:val="clear"/>
        </w:rPr>
      </w:pPr>
      <w:r>
        <w:rPr>
          <w:rFonts w:cs="Times New Roman" w:ascii="Times New Roman" w:hAnsi="Times New Roman"/>
          <w:color w:val="000000"/>
          <w:sz w:val="28"/>
          <w:szCs w:val="28"/>
          <w:shd w:fill="auto" w:val="clear"/>
        </w:rPr>
        <w:t>В соответствии с Методикой оценки стандартных издержек субъектов предпринимательской и иной экономической деятельности, возникающих в</w:t>
      </w:r>
      <w:r>
        <w:rPr>
          <w:rFonts w:cs="Times New Roman" w:ascii="Times New Roman" w:hAnsi="Times New Roman"/>
          <w:color w:val="000000"/>
          <w:sz w:val="28"/>
          <w:szCs w:val="28"/>
          <w:shd w:fill="81D41A" w:val="clear"/>
        </w:rPr>
        <w:t xml:space="preserve"> </w:t>
      </w:r>
      <w:r>
        <w:rPr>
          <w:rFonts w:cs="Times New Roman" w:ascii="Times New Roman" w:hAnsi="Times New Roman"/>
          <w:color w:val="000000"/>
          <w:sz w:val="28"/>
          <w:szCs w:val="28"/>
          <w:shd w:fill="auto" w:val="clear"/>
        </w:rPr>
        <w:t>связи с исполнением требований регулирования, утвержденной приказом Минэкономразвития России от 1 февраля 2024 г. № 54, информационные издержки регулирования включают в себя затраты на подготовку, сбор и представление информации (документов, сведений) в соответствии с требованиями проекта.</w:t>
      </w:r>
    </w:p>
    <w:p>
      <w:pPr>
        <w:pStyle w:val="ConsPlusNonformat"/>
        <w:ind w:firstLine="720"/>
        <w:jc w:val="both"/>
        <w:rPr>
          <w:highlight w:val="none"/>
          <w:shd w:fill="auto" w:val="clear"/>
        </w:rPr>
      </w:pPr>
      <w:r>
        <w:rPr>
          <w:rFonts w:cs="Times New Roman" w:ascii="Times New Roman" w:hAnsi="Times New Roman"/>
          <w:color w:val="000000"/>
          <w:sz w:val="28"/>
          <w:szCs w:val="28"/>
          <w:shd w:fill="auto" w:val="clear"/>
        </w:rPr>
        <w:t>Расчет вышеуказанной суммы затрат произведен с использованием калькулятора расчета стандартных издержек (</w:t>
      </w:r>
      <w:r>
        <w:rPr>
          <w:rFonts w:cs="Times New Roman" w:ascii="Times New Roman" w:hAnsi="Times New Roman"/>
          <w:color w:val="000000"/>
          <w:sz w:val="28"/>
          <w:szCs w:val="28"/>
          <w:shd w:fill="auto" w:val="clear"/>
          <w:lang w:val="en-US"/>
        </w:rPr>
        <w:t>regulation</w:t>
      </w:r>
      <w:r>
        <w:rPr>
          <w:rFonts w:cs="Times New Roman" w:ascii="Times New Roman" w:hAnsi="Times New Roman"/>
          <w:color w:val="000000"/>
          <w:sz w:val="28"/>
          <w:szCs w:val="28"/>
          <w:shd w:fill="auto" w:val="clear"/>
        </w:rPr>
        <w:t>.</w:t>
      </w:r>
      <w:r>
        <w:rPr>
          <w:rFonts w:cs="Times New Roman" w:ascii="Times New Roman" w:hAnsi="Times New Roman"/>
          <w:color w:val="000000"/>
          <w:sz w:val="28"/>
          <w:szCs w:val="28"/>
          <w:shd w:fill="auto" w:val="clear"/>
          <w:lang w:val="en-US"/>
        </w:rPr>
        <w:t>gov</w:t>
      </w:r>
      <w:r>
        <w:rPr>
          <w:rFonts w:cs="Times New Roman" w:ascii="Times New Roman" w:hAnsi="Times New Roman"/>
          <w:color w:val="000000"/>
          <w:sz w:val="28"/>
          <w:szCs w:val="28"/>
          <w:shd w:fill="auto" w:val="clear"/>
        </w:rPr>
        <w:t>.</w:t>
      </w:r>
      <w:r>
        <w:rPr>
          <w:rFonts w:cs="Times New Roman" w:ascii="Times New Roman" w:hAnsi="Times New Roman"/>
          <w:color w:val="000000"/>
          <w:sz w:val="28"/>
          <w:szCs w:val="28"/>
          <w:shd w:fill="auto" w:val="clear"/>
          <w:lang w:val="en-US"/>
        </w:rPr>
        <w:t>ru</w:t>
      </w:r>
      <w:r>
        <w:rPr>
          <w:rFonts w:cs="Times New Roman" w:ascii="Times New Roman" w:hAnsi="Times New Roman"/>
          <w:color w:val="000000"/>
          <w:sz w:val="28"/>
          <w:szCs w:val="28"/>
          <w:shd w:fill="auto" w:val="clear"/>
        </w:rPr>
        <w:t>).</w:t>
      </w:r>
    </w:p>
    <w:p>
      <w:pPr>
        <w:pStyle w:val="ConsPlusNonformat"/>
        <w:ind w:firstLine="720"/>
        <w:jc w:val="both"/>
        <w:rPr>
          <w:rFonts w:ascii="Times New Roman" w:hAnsi="Times New Roman" w:cs="Times New Roman"/>
          <w:color w:val="000000"/>
          <w:sz w:val="28"/>
          <w:szCs w:val="28"/>
          <w:highlight w:val="none"/>
          <w:shd w:fill="auto" w:val="clear"/>
        </w:rPr>
      </w:pPr>
      <w:r>
        <w:rPr>
          <w:rFonts w:cs="Times New Roman" w:ascii="Times New Roman" w:hAnsi="Times New Roman"/>
          <w:color w:val="000000"/>
          <w:sz w:val="28"/>
          <w:szCs w:val="28"/>
          <w:shd w:fill="auto" w:val="clear"/>
        </w:rPr>
        <w:t>Расчет издержек на подготовку и представление запроса и документов:</w:t>
      </w:r>
    </w:p>
    <w:p>
      <w:pPr>
        <w:pStyle w:val="Normal"/>
        <w:spacing w:lineRule="auto" w:line="240" w:before="0" w:after="0"/>
        <w:jc w:val="both"/>
        <w:rPr>
          <w:rFonts w:ascii="Times New Roman" w:hAnsi="Times New Roman" w:cs="Times New Roman"/>
          <w:color w:val="000000"/>
          <w:sz w:val="28"/>
          <w:szCs w:val="28"/>
          <w:highlight w:val="none"/>
          <w:shd w:fill="auto" w:val="clear"/>
        </w:rPr>
      </w:pPr>
      <w:r>
        <w:rPr>
          <w:rFonts w:cs="Times New Roman" w:ascii="Times New Roman" w:hAnsi="Times New Roman"/>
          <w:color w:val="000000"/>
          <w:sz w:val="28"/>
          <w:szCs w:val="28"/>
          <w:shd w:fill="auto" w:val="clear"/>
        </w:rPr>
        <w:t xml:space="preserve">        </w:t>
      </w:r>
      <w:r>
        <w:rPr>
          <w:rFonts w:cs="Times New Roman" w:ascii="Times New Roman" w:hAnsi="Times New Roman"/>
          <w:color w:val="000000"/>
          <w:sz w:val="28"/>
          <w:szCs w:val="28"/>
          <w:shd w:fill="auto" w:val="clear"/>
        </w:rPr>
        <w:t>1) название требования: информационные издержки, связанные с предоставлением документов в органы власти;</w:t>
      </w:r>
    </w:p>
    <w:p>
      <w:pPr>
        <w:pStyle w:val="Normal"/>
        <w:spacing w:lineRule="auto" w:line="240" w:before="0" w:after="0"/>
        <w:rPr>
          <w:rFonts w:ascii="Times New Roman" w:hAnsi="Times New Roman" w:cs="Times New Roman"/>
          <w:color w:val="000000"/>
          <w:sz w:val="28"/>
          <w:szCs w:val="28"/>
          <w:highlight w:val="none"/>
          <w:shd w:fill="auto" w:val="clear"/>
        </w:rPr>
      </w:pPr>
      <w:r>
        <w:rPr>
          <w:rFonts w:cs="Times New Roman" w:ascii="Times New Roman" w:hAnsi="Times New Roman"/>
          <w:color w:val="000000"/>
          <w:sz w:val="28"/>
          <w:szCs w:val="28"/>
          <w:shd w:fill="auto" w:val="clear"/>
        </w:rPr>
        <w:t xml:space="preserve">        </w:t>
      </w:r>
      <w:r>
        <w:rPr>
          <w:rFonts w:cs="Times New Roman" w:ascii="Times New Roman" w:hAnsi="Times New Roman"/>
          <w:color w:val="000000"/>
          <w:sz w:val="28"/>
          <w:szCs w:val="28"/>
          <w:shd w:fill="auto" w:val="clear"/>
        </w:rPr>
        <w:t>тип требования: предоставление информации (документы и их копии);</w:t>
      </w:r>
    </w:p>
    <w:p>
      <w:pPr>
        <w:pStyle w:val="Normal"/>
        <w:spacing w:lineRule="auto" w:line="240" w:before="0" w:after="0"/>
        <w:rPr>
          <w:rFonts w:ascii="Times New Roman" w:hAnsi="Times New Roman" w:cs="Times New Roman"/>
          <w:color w:val="000000"/>
          <w:sz w:val="28"/>
          <w:szCs w:val="28"/>
          <w:highlight w:val="none"/>
          <w:shd w:fill="auto" w:val="clear"/>
        </w:rPr>
      </w:pPr>
      <w:r>
        <w:rPr>
          <w:rFonts w:cs="Times New Roman" w:ascii="Times New Roman" w:hAnsi="Times New Roman"/>
          <w:color w:val="000000"/>
          <w:sz w:val="28"/>
          <w:szCs w:val="28"/>
          <w:shd w:fill="auto" w:val="clear"/>
        </w:rPr>
        <w:t xml:space="preserve">        </w:t>
      </w:r>
      <w:r>
        <w:rPr>
          <w:rFonts w:cs="Times New Roman" w:ascii="Times New Roman" w:hAnsi="Times New Roman"/>
          <w:color w:val="000000"/>
          <w:sz w:val="28"/>
          <w:szCs w:val="28"/>
          <w:shd w:fill="auto" w:val="clear"/>
        </w:rPr>
        <w:t>раздел требования: информационное;</w:t>
      </w:r>
    </w:p>
    <w:p>
      <w:pPr>
        <w:pStyle w:val="Normal"/>
        <w:spacing w:lineRule="auto" w:line="240" w:before="0" w:after="0"/>
        <w:jc w:val="both"/>
        <w:rPr>
          <w:highlight w:val="none"/>
          <w:shd w:fill="auto" w:val="clear"/>
        </w:rPr>
      </w:pPr>
      <w:r>
        <w:rPr>
          <w:rFonts w:cs="Times New Roman" w:ascii="Times New Roman" w:hAnsi="Times New Roman"/>
          <w:color w:val="000000"/>
          <w:sz w:val="28"/>
          <w:szCs w:val="28"/>
          <w:shd w:fill="auto" w:val="clear"/>
        </w:rPr>
        <w:t xml:space="preserve">       </w:t>
      </w:r>
      <w:r>
        <w:rPr>
          <w:rFonts w:cs="Times New Roman" w:ascii="Times New Roman" w:hAnsi="Times New Roman"/>
          <w:color w:val="000000"/>
          <w:sz w:val="28"/>
          <w:szCs w:val="28"/>
          <w:shd w:fill="auto" w:val="clear"/>
        </w:rPr>
        <w:t>информационный элемент: подача з</w:t>
      </w:r>
      <w:r>
        <w:rPr>
          <w:rFonts w:eastAsia="Calibri" w:cs="Times New Roman" w:ascii="Times New Roman" w:hAnsi="Times New Roman"/>
          <w:bCs/>
          <w:color w:val="000000"/>
          <w:sz w:val="28"/>
          <w:szCs w:val="28"/>
          <w:shd w:fill="auto" w:val="clear"/>
          <w:lang w:eastAsia="ru-RU"/>
        </w:rPr>
        <w:t>аявления о предоставлении муниципальной услуги «Заключение нового договора аренды земельного участка                 без проведения торгов»</w:t>
      </w:r>
      <w:r>
        <w:rPr>
          <w:rFonts w:cs="Times New Roman" w:ascii="Times New Roman" w:hAnsi="Times New Roman"/>
          <w:sz w:val="28"/>
          <w:szCs w:val="28"/>
          <w:shd w:fill="auto" w:val="clear"/>
        </w:rPr>
        <w:t>;</w:t>
      </w:r>
    </w:p>
    <w:p>
      <w:pPr>
        <w:pStyle w:val="Normal"/>
        <w:spacing w:lineRule="auto" w:line="240" w:before="0" w:after="0"/>
        <w:ind w:firstLine="56"/>
        <w:jc w:val="both"/>
        <w:rPr>
          <w:rFonts w:ascii="Times New Roman" w:hAnsi="Times New Roman" w:cs="Times New Roman"/>
          <w:color w:val="000000"/>
          <w:sz w:val="28"/>
          <w:szCs w:val="28"/>
          <w:highlight w:val="none"/>
          <w:shd w:fill="auto" w:val="clear"/>
        </w:rPr>
      </w:pPr>
      <w:r>
        <w:rPr>
          <w:rFonts w:cs="Times New Roman" w:ascii="Times New Roman" w:hAnsi="Times New Roman"/>
          <w:color w:val="000000"/>
          <w:sz w:val="28"/>
          <w:szCs w:val="28"/>
          <w:shd w:fill="auto" w:val="clear"/>
        </w:rPr>
        <w:tab/>
        <w:t>тип элемента: документы, составленные для передачи органам власти;</w:t>
      </w:r>
    </w:p>
    <w:p>
      <w:pPr>
        <w:pStyle w:val="Normal"/>
        <w:spacing w:lineRule="auto" w:line="240" w:before="0" w:after="0"/>
        <w:rPr>
          <w:highlight w:val="none"/>
          <w:shd w:fill="auto" w:val="clear"/>
        </w:rPr>
      </w:pPr>
      <w:r>
        <w:rPr>
          <w:rFonts w:cs="Times New Roman" w:ascii="Times New Roman" w:hAnsi="Times New Roman"/>
          <w:bCs/>
          <w:color w:val="000000"/>
          <w:sz w:val="28"/>
          <w:szCs w:val="28"/>
          <w:shd w:fill="auto" w:val="clear"/>
        </w:rPr>
        <w:t xml:space="preserve">          </w:t>
      </w:r>
      <w:r>
        <w:rPr>
          <w:rFonts w:cs="Times New Roman" w:ascii="Times New Roman" w:hAnsi="Times New Roman"/>
          <w:bCs/>
          <w:color w:val="000000"/>
          <w:sz w:val="28"/>
          <w:szCs w:val="28"/>
          <w:shd w:fill="auto" w:val="clear"/>
        </w:rPr>
        <w:t>масштаб:</w:t>
      </w:r>
      <w:r>
        <w:rPr>
          <w:rFonts w:cs="Times New Roman" w:ascii="Times New Roman" w:hAnsi="Times New Roman"/>
          <w:color w:val="000000"/>
          <w:sz w:val="28"/>
          <w:szCs w:val="28"/>
          <w:shd w:fill="auto" w:val="clear"/>
        </w:rPr>
        <w:t xml:space="preserve"> число заявлений - 1 ед. </w:t>
      </w:r>
    </w:p>
    <w:p>
      <w:pPr>
        <w:pStyle w:val="Normal"/>
        <w:spacing w:lineRule="auto" w:line="240" w:before="0" w:after="0"/>
        <w:ind w:firstLine="720"/>
        <w:rPr>
          <w:highlight w:val="none"/>
          <w:shd w:fill="auto" w:val="clear"/>
        </w:rPr>
      </w:pPr>
      <w:r>
        <w:rPr>
          <w:rFonts w:cs="Times New Roman" w:ascii="Times New Roman" w:hAnsi="Times New Roman"/>
          <w:bCs/>
          <w:color w:val="000000"/>
          <w:sz w:val="28"/>
          <w:szCs w:val="28"/>
          <w:shd w:fill="auto" w:val="clear"/>
        </w:rPr>
        <w:t>частота представления:</w:t>
      </w:r>
      <w:r>
        <w:rPr>
          <w:rFonts w:cs="Times New Roman" w:ascii="Times New Roman" w:hAnsi="Times New Roman"/>
          <w:color w:val="000000"/>
          <w:sz w:val="28"/>
          <w:szCs w:val="28"/>
          <w:shd w:fill="auto" w:val="clear"/>
        </w:rPr>
        <w:t xml:space="preserve"> 1 ед.   </w:t>
      </w:r>
    </w:p>
    <w:p>
      <w:pPr>
        <w:pStyle w:val="Normal"/>
        <w:spacing w:lineRule="auto" w:line="240" w:before="0" w:after="0"/>
        <w:ind w:firstLine="720"/>
        <w:rPr>
          <w:highlight w:val="none"/>
          <w:shd w:fill="auto" w:val="clear"/>
        </w:rPr>
      </w:pPr>
      <w:r>
        <w:rPr>
          <w:rFonts w:cs="Times New Roman" w:ascii="Times New Roman" w:hAnsi="Times New Roman"/>
          <w:bCs/>
          <w:color w:val="000000"/>
          <w:sz w:val="28"/>
          <w:szCs w:val="28"/>
          <w:shd w:fill="auto" w:val="clear"/>
        </w:rPr>
        <w:t>Действия:</w:t>
      </w:r>
      <w:r>
        <w:rPr>
          <w:rFonts w:cs="Times New Roman" w:ascii="Times New Roman" w:hAnsi="Times New Roman"/>
          <w:color w:val="000000"/>
          <w:sz w:val="28"/>
          <w:szCs w:val="28"/>
          <w:shd w:fill="auto" w:val="clear"/>
        </w:rPr>
        <w:t xml:space="preserve"> </w:t>
      </w:r>
    </w:p>
    <w:p>
      <w:pPr>
        <w:pStyle w:val="Normal"/>
        <w:spacing w:lineRule="auto" w:line="240" w:before="0" w:after="0"/>
        <w:rPr>
          <w:rFonts w:ascii="Times New Roman" w:hAnsi="Times New Roman" w:cs="Times New Roman"/>
          <w:color w:val="000000"/>
          <w:sz w:val="28"/>
          <w:szCs w:val="28"/>
          <w:highlight w:val="none"/>
          <w:shd w:fill="auto" w:val="clear"/>
        </w:rPr>
      </w:pPr>
      <w:r>
        <w:rPr>
          <w:rFonts w:cs="Times New Roman" w:ascii="Times New Roman" w:hAnsi="Times New Roman"/>
          <w:color w:val="000000"/>
          <w:sz w:val="28"/>
          <w:szCs w:val="28"/>
          <w:shd w:fill="auto" w:val="clear"/>
        </w:rPr>
        <w:t xml:space="preserve">          </w:t>
      </w:r>
      <w:r>
        <w:rPr>
          <w:rFonts w:cs="Times New Roman" w:ascii="Times New Roman" w:hAnsi="Times New Roman"/>
          <w:color w:val="000000"/>
          <w:sz w:val="28"/>
          <w:szCs w:val="28"/>
          <w:shd w:fill="auto" w:val="clear"/>
        </w:rPr>
        <w:t>Написание любого документа низкого уровня сложности (менее 5 стр. печатного текста) - 1 чел./часов.</w:t>
      </w:r>
    </w:p>
    <w:p>
      <w:pPr>
        <w:pStyle w:val="Normal"/>
        <w:spacing w:lineRule="auto" w:line="240" w:before="0" w:after="0"/>
        <w:ind w:firstLine="720"/>
        <w:rPr>
          <w:rFonts w:ascii="Times New Roman" w:hAnsi="Times New Roman" w:cs="Times New Roman"/>
          <w:color w:val="000000"/>
          <w:sz w:val="28"/>
          <w:szCs w:val="28"/>
          <w:highlight w:val="none"/>
          <w:shd w:fill="auto" w:val="clear"/>
        </w:rPr>
      </w:pPr>
      <w:r>
        <w:rPr>
          <w:rFonts w:cs="Times New Roman" w:ascii="Times New Roman" w:hAnsi="Times New Roman"/>
          <w:color w:val="000000"/>
          <w:sz w:val="28"/>
          <w:szCs w:val="28"/>
          <w:shd w:fill="auto" w:val="clear"/>
        </w:rPr>
        <w:t>Копирование документов – 1 ,00 чел./часов.</w:t>
      </w:r>
    </w:p>
    <w:p>
      <w:pPr>
        <w:pStyle w:val="Normal"/>
        <w:spacing w:lineRule="auto" w:line="240" w:before="0" w:after="0"/>
        <w:ind w:firstLine="720"/>
        <w:rPr>
          <w:rFonts w:ascii="Times New Roman" w:hAnsi="Times New Roman" w:cs="Times New Roman"/>
          <w:color w:val="000000"/>
          <w:sz w:val="28"/>
          <w:szCs w:val="28"/>
          <w:highlight w:val="none"/>
          <w:shd w:fill="auto" w:val="clear"/>
        </w:rPr>
      </w:pPr>
      <w:r>
        <w:rPr>
          <w:rFonts w:cs="Times New Roman" w:ascii="Times New Roman" w:hAnsi="Times New Roman"/>
          <w:color w:val="000000"/>
          <w:sz w:val="28"/>
          <w:szCs w:val="28"/>
          <w:shd w:fill="auto" w:val="clear"/>
        </w:rPr>
        <w:t>Подача заявления – 1 чел./час.</w:t>
      </w:r>
    </w:p>
    <w:p>
      <w:pPr>
        <w:pStyle w:val="Normal"/>
        <w:spacing w:lineRule="auto" w:line="240" w:before="0" w:after="0"/>
        <w:ind w:firstLine="720"/>
        <w:rPr>
          <w:rFonts w:ascii="Times New Roman" w:hAnsi="Times New Roman" w:cs="Times New Roman"/>
          <w:color w:val="000000"/>
          <w:sz w:val="28"/>
          <w:szCs w:val="28"/>
          <w:highlight w:val="none"/>
          <w:shd w:fill="auto" w:val="clear"/>
        </w:rPr>
      </w:pPr>
      <w:r>
        <w:rPr>
          <w:rFonts w:cs="Times New Roman" w:ascii="Times New Roman" w:hAnsi="Times New Roman"/>
          <w:color w:val="000000"/>
          <w:sz w:val="28"/>
          <w:szCs w:val="28"/>
          <w:shd w:fill="auto" w:val="clear"/>
        </w:rPr>
        <w:t>Тип требования: приобретение расходных материалов;</w:t>
      </w:r>
    </w:p>
    <w:p>
      <w:pPr>
        <w:pStyle w:val="Normal"/>
        <w:spacing w:lineRule="auto" w:line="240" w:before="0" w:after="0"/>
        <w:ind w:firstLine="720"/>
        <w:rPr>
          <w:rFonts w:ascii="Times New Roman" w:hAnsi="Times New Roman" w:cs="Times New Roman"/>
          <w:color w:val="000000"/>
          <w:sz w:val="28"/>
          <w:szCs w:val="28"/>
          <w:highlight w:val="none"/>
          <w:shd w:fill="auto" w:val="clear"/>
        </w:rPr>
      </w:pPr>
      <w:r>
        <w:rPr>
          <w:rFonts w:cs="Times New Roman" w:ascii="Times New Roman" w:hAnsi="Times New Roman"/>
          <w:color w:val="000000"/>
          <w:sz w:val="28"/>
          <w:szCs w:val="28"/>
          <w:shd w:fill="auto" w:val="clear"/>
        </w:rPr>
        <w:t>Раздел требования: содержательное;</w:t>
      </w:r>
    </w:p>
    <w:p>
      <w:pPr>
        <w:pStyle w:val="Normal"/>
        <w:spacing w:lineRule="auto" w:line="240" w:before="0" w:after="0"/>
        <w:ind w:firstLine="720"/>
        <w:rPr>
          <w:rFonts w:ascii="Times New Roman" w:hAnsi="Times New Roman" w:cs="Times New Roman"/>
          <w:bCs/>
          <w:color w:val="000000"/>
          <w:sz w:val="28"/>
          <w:szCs w:val="28"/>
          <w:highlight w:val="none"/>
          <w:shd w:fill="auto" w:val="clear"/>
        </w:rPr>
      </w:pPr>
      <w:r>
        <w:rPr>
          <w:rFonts w:cs="Times New Roman" w:ascii="Times New Roman" w:hAnsi="Times New Roman"/>
          <w:bCs/>
          <w:color w:val="000000"/>
          <w:sz w:val="28"/>
          <w:szCs w:val="28"/>
          <w:shd w:fill="auto" w:val="clear"/>
        </w:rPr>
        <w:t>Список приобретений:</w:t>
      </w:r>
    </w:p>
    <w:p>
      <w:pPr>
        <w:pStyle w:val="Normal"/>
        <w:spacing w:lineRule="auto" w:line="240" w:before="0" w:after="0"/>
        <w:ind w:firstLine="720"/>
        <w:rPr>
          <w:rFonts w:ascii="Times New Roman" w:hAnsi="Times New Roman" w:cs="Times New Roman"/>
          <w:color w:val="000000"/>
          <w:sz w:val="28"/>
          <w:szCs w:val="28"/>
          <w:highlight w:val="none"/>
          <w:shd w:fill="auto" w:val="clear"/>
        </w:rPr>
      </w:pPr>
      <w:r>
        <w:rPr>
          <w:rFonts w:cs="Times New Roman" w:ascii="Times New Roman" w:hAnsi="Times New Roman"/>
          <w:color w:val="000000"/>
          <w:sz w:val="28"/>
          <w:szCs w:val="28"/>
          <w:shd w:fill="auto" w:val="clear"/>
        </w:rPr>
        <w:t>Затраты на расходные материалы и канцелярские товары – 100 руб.</w:t>
      </w:r>
    </w:p>
    <w:p>
      <w:pPr>
        <w:pStyle w:val="Normal"/>
        <w:shd w:fill="FFFFFF" w:val="clear"/>
        <w:spacing w:lineRule="auto" w:line="240" w:before="0" w:after="0"/>
        <w:ind w:firstLine="720"/>
        <w:jc w:val="both"/>
        <w:rPr/>
      </w:pPr>
      <w:r>
        <w:rPr>
          <w:rFonts w:cs="Times New Roman" w:ascii="Times New Roman" w:hAnsi="Times New Roman"/>
          <w:bCs/>
          <w:color w:val="000000"/>
          <w:sz w:val="28"/>
          <w:szCs w:val="28"/>
          <w:shd w:fill="auto" w:val="clear"/>
        </w:rPr>
        <w:t xml:space="preserve">Среднемесячная заработная плата работников крупных и средних организаций МО Курганинский район  </w:t>
      </w:r>
      <w:r>
        <w:rPr>
          <w:rStyle w:val="111"/>
          <w:rFonts w:eastAsia="Times New Roman" w:cs="Times New Roman"/>
          <w:bCs/>
          <w:color w:val="000000"/>
          <w:kern w:val="0"/>
          <w:sz w:val="28"/>
          <w:szCs w:val="28"/>
          <w:shd w:fill="auto" w:val="clear"/>
          <w:lang w:bidi="ar-SA"/>
        </w:rPr>
        <w:t>за 11 месяцев 2025 г. согласно данным органов статистики: 60450,5 руб.</w:t>
      </w:r>
      <w:r>
        <w:rPr>
          <w:rFonts w:cs="Times New Roman" w:ascii="Times New Roman" w:hAnsi="Times New Roman"/>
          <w:bCs/>
          <w:color w:val="000000"/>
          <w:sz w:val="28"/>
          <w:szCs w:val="28"/>
          <w:shd w:fill="auto" w:val="clear"/>
        </w:rPr>
        <w:t xml:space="preserve">      </w:t>
      </w:r>
      <w:r>
        <w:rPr>
          <w:rFonts w:cs="Times New Roman" w:ascii="Times New Roman" w:hAnsi="Times New Roman"/>
          <w:bCs/>
          <w:sz w:val="28"/>
          <w:szCs w:val="28"/>
          <w:shd w:fill="auto" w:val="clear"/>
        </w:rPr>
        <w:t xml:space="preserve">         </w:t>
      </w:r>
    </w:p>
    <w:p>
      <w:pPr>
        <w:pStyle w:val="22"/>
        <w:widowControl w:val="false"/>
        <w:shd w:fill="auto" w:val="clear"/>
        <w:suppressAutoHyphens w:val="true"/>
        <w:bidi w:val="0"/>
        <w:spacing w:lineRule="auto" w:line="240" w:before="0" w:after="0"/>
        <w:ind w:hanging="0"/>
        <w:jc w:val="both"/>
        <w:rPr/>
      </w:pPr>
      <w:r>
        <w:rPr>
          <w:rStyle w:val="111"/>
          <w:rFonts w:eastAsia="Times New Roman" w:cs="Times New Roman"/>
          <w:bCs/>
          <w:color w:val="000000"/>
          <w:kern w:val="0"/>
          <w:sz w:val="28"/>
          <w:szCs w:val="28"/>
          <w:shd w:fill="auto" w:val="clear"/>
          <w:lang w:bidi="ar-SA"/>
        </w:rPr>
        <w:tab/>
        <w:t>Средняя  стоимость часа работы: 359,83 руб.                       (60450,5руб./21 день/8ч)</w:t>
      </w:r>
    </w:p>
    <w:p>
      <w:pPr>
        <w:pStyle w:val="Normal"/>
        <w:spacing w:lineRule="auto" w:line="240" w:before="0" w:after="0"/>
        <w:ind w:firstLine="720"/>
        <w:jc w:val="both"/>
        <w:rPr>
          <w:highlight w:val="none"/>
          <w:shd w:fill="auto" w:val="clear"/>
        </w:rPr>
      </w:pPr>
      <w:r>
        <w:rPr>
          <w:rFonts w:cs="Times New Roman" w:ascii="Times New Roman" w:hAnsi="Times New Roman"/>
          <w:bCs/>
          <w:color w:val="000000"/>
          <w:sz w:val="28"/>
          <w:szCs w:val="28"/>
          <w:shd w:fill="auto" w:val="clear"/>
        </w:rPr>
        <w:t xml:space="preserve">Стоимость требования: 1080,49 руб. ((359,83*(1+1+1) +100) в расчете              на 1 ед. или </w:t>
      </w:r>
      <w:r>
        <w:rPr>
          <w:rFonts w:cs="Times New Roman" w:ascii="Times New Roman" w:hAnsi="Times New Roman"/>
          <w:bCs/>
          <w:color w:val="000000"/>
          <w:sz w:val="28"/>
          <w:szCs w:val="28"/>
          <w:shd w:fill="auto" w:val="clear"/>
        </w:rPr>
        <w:t>12965,88</w:t>
      </w:r>
      <w:r>
        <w:rPr>
          <w:rFonts w:cs="Times New Roman" w:ascii="Times New Roman" w:hAnsi="Times New Roman"/>
          <w:bCs/>
          <w:color w:val="000000"/>
          <w:sz w:val="28"/>
          <w:szCs w:val="28"/>
          <w:shd w:fill="auto" w:val="clear"/>
        </w:rPr>
        <w:t xml:space="preserve"> руб. на </w:t>
      </w:r>
      <w:r>
        <w:rPr>
          <w:rFonts w:cs="Times New Roman" w:ascii="Times New Roman" w:hAnsi="Times New Roman"/>
          <w:bCs/>
          <w:color w:val="000000"/>
          <w:sz w:val="28"/>
          <w:szCs w:val="28"/>
          <w:shd w:fill="auto" w:val="clear"/>
        </w:rPr>
        <w:t>12</w:t>
      </w:r>
      <w:r>
        <w:rPr>
          <w:rFonts w:cs="Times New Roman" w:ascii="Times New Roman" w:hAnsi="Times New Roman"/>
          <w:bCs/>
          <w:color w:val="000000"/>
          <w:sz w:val="28"/>
          <w:szCs w:val="28"/>
          <w:shd w:fill="auto" w:val="clear"/>
        </w:rPr>
        <w:t xml:space="preserve"> заявителей.</w:t>
      </w:r>
    </w:p>
    <w:p>
      <w:pPr>
        <w:pStyle w:val="ConsPlusNonformat"/>
        <w:ind w:firstLine="567"/>
        <w:jc w:val="both"/>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t xml:space="preserve">7.5. Издержки и выгоды адресатов предлагаемого правового регулирования, не поддающиеся количественной оценке: </w:t>
      </w:r>
    </w:p>
    <w:p>
      <w:pPr>
        <w:pStyle w:val="ConsPlusNonformat"/>
        <w:ind w:firstLine="567"/>
        <w:jc w:val="both"/>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t>издержки адресатов предлагаемого правового регулирования, не поддающиеся количественной оценке, отсутствуют.</w:t>
      </w:r>
    </w:p>
    <w:p>
      <w:pPr>
        <w:pStyle w:val="ConsPlusNonformat"/>
        <w:ind w:firstLine="567"/>
        <w:jc w:val="both"/>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t>Выгоды адресатов предлагаемого правового регулирования, не поддающиеся количественной оценке, отсутствуют.</w:t>
      </w:r>
    </w:p>
    <w:p>
      <w:pPr>
        <w:pStyle w:val="ConsPlusNonformat"/>
        <w:ind w:firstLine="567"/>
        <w:jc w:val="both"/>
        <w:rPr>
          <w:rFonts w:ascii="Times New Roman" w:hAnsi="Times New Roman" w:cs="Times New Roman"/>
          <w:sz w:val="28"/>
          <w:szCs w:val="28"/>
        </w:rPr>
      </w:pPr>
      <w:r>
        <w:rPr>
          <w:rFonts w:cs="Times New Roman" w:ascii="Times New Roman" w:hAnsi="Times New Roman"/>
          <w:sz w:val="28"/>
          <w:szCs w:val="28"/>
        </w:rPr>
        <w:t>7.6. Источники данных: предлагаемое правовое регулирование</w:t>
      </w:r>
    </w:p>
    <w:p>
      <w:pPr>
        <w:pStyle w:val="ConsPlusNonformat"/>
        <w:jc w:val="both"/>
        <w:rPr>
          <w:rFonts w:ascii="Times New Roman" w:hAnsi="Times New Roman" w:cs="Times New Roman"/>
          <w:sz w:val="22"/>
          <w:szCs w:val="22"/>
        </w:rPr>
      </w:pPr>
      <w:r>
        <w:rPr>
          <w:rFonts w:cs="Times New Roman" w:ascii="Times New Roman" w:hAnsi="Times New Roman"/>
          <w:sz w:val="28"/>
          <w:szCs w:val="28"/>
        </w:rPr>
        <w:t xml:space="preserve"> </w:t>
      </w:r>
    </w:p>
    <w:p>
      <w:pPr>
        <w:pStyle w:val="ConsPlusNormal"/>
        <w:numPr>
          <w:ilvl w:val="0"/>
          <w:numId w:val="0"/>
        </w:numPr>
        <w:ind w:firstLine="540" w:left="0"/>
        <w:jc w:val="both"/>
        <w:outlineLvl w:val="2"/>
        <w:rPr>
          <w:rFonts w:ascii="Times New Roman" w:hAnsi="Times New Roman" w:cs="Times New Roman"/>
          <w:sz w:val="28"/>
          <w:szCs w:val="28"/>
        </w:rPr>
      </w:pPr>
      <w:bookmarkStart w:id="10" w:name="Par429"/>
      <w:bookmarkEnd w:id="10"/>
      <w:r>
        <w:rPr>
          <w:rFonts w:cs="Times New Roman" w:ascii="Times New Roman" w:hAnsi="Times New Roman"/>
          <w:sz w:val="28"/>
          <w:szCs w:val="28"/>
        </w:rPr>
        <w:t>8. Оценка рисков неблагоприятных последствий применения предлагаемого правового регулирования:</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tbl>
      <w:tblPr>
        <w:tblW w:w="9548" w:type="dxa"/>
        <w:jc w:val="left"/>
        <w:tblInd w:w="52" w:type="dxa"/>
        <w:tblLayout w:type="fixed"/>
        <w:tblCellMar>
          <w:top w:w="102" w:type="dxa"/>
          <w:left w:w="62" w:type="dxa"/>
          <w:bottom w:w="102" w:type="dxa"/>
          <w:right w:w="62" w:type="dxa"/>
        </w:tblCellMar>
      </w:tblPr>
      <w:tblGrid>
        <w:gridCol w:w="1562"/>
        <w:gridCol w:w="3676"/>
        <w:gridCol w:w="1648"/>
        <w:gridCol w:w="2662"/>
      </w:tblGrid>
      <w:tr>
        <w:trPr/>
        <w:tc>
          <w:tcPr>
            <w:tcW w:w="156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8.1. Виды рисков</w:t>
            </w:r>
          </w:p>
        </w:tc>
        <w:tc>
          <w:tcPr>
            <w:tcW w:w="3676"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8.2. Оценка вероятности наступления неблагоприятных последствий</w:t>
            </w:r>
          </w:p>
        </w:tc>
        <w:tc>
          <w:tcPr>
            <w:tcW w:w="1648"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8.3. Методы контроля рисков</w:t>
            </w:r>
          </w:p>
        </w:tc>
        <w:tc>
          <w:tcPr>
            <w:tcW w:w="266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4"/>
              </w:rPr>
            </w:pPr>
            <w:r>
              <w:rPr>
                <w:rFonts w:cs="Times New Roman" w:ascii="Times New Roman" w:hAnsi="Times New Roman"/>
                <w:sz w:val="24"/>
                <w:szCs w:val="24"/>
              </w:rPr>
              <w:t>8.4. Степень контроля рисков (полный/частичный/отсутствует)</w:t>
            </w:r>
          </w:p>
        </w:tc>
      </w:tr>
      <w:tr>
        <w:trPr/>
        <w:tc>
          <w:tcPr>
            <w:tcW w:w="156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rFonts w:ascii="Times New Roman" w:hAnsi="Times New Roman" w:cs="Times New Roman"/>
                <w:sz w:val="24"/>
                <w:szCs w:val="28"/>
                <w:highlight w:val="none"/>
                <w:shd w:fill="auto" w:val="clear"/>
              </w:rPr>
            </w:pPr>
            <w:r>
              <w:rPr>
                <w:rFonts w:cs="Times New Roman" w:ascii="Times New Roman" w:hAnsi="Times New Roman"/>
                <w:sz w:val="24"/>
                <w:szCs w:val="28"/>
                <w:shd w:fill="auto" w:val="clear"/>
              </w:rPr>
              <w:t>отсутствуют</w:t>
            </w:r>
          </w:p>
        </w:tc>
        <w:tc>
          <w:tcPr>
            <w:tcW w:w="3676"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rFonts w:ascii="Times New Roman" w:hAnsi="Times New Roman" w:cs="Times New Roman"/>
                <w:sz w:val="24"/>
                <w:szCs w:val="28"/>
                <w:highlight w:val="none"/>
                <w:shd w:fill="auto" w:val="clear"/>
              </w:rPr>
            </w:pPr>
            <w:r>
              <w:rPr>
                <w:rFonts w:cs="Times New Roman" w:ascii="Times New Roman" w:hAnsi="Times New Roman"/>
                <w:sz w:val="24"/>
                <w:szCs w:val="28"/>
                <w:shd w:fill="auto" w:val="clear"/>
              </w:rPr>
              <w:t>нет</w:t>
            </w:r>
          </w:p>
        </w:tc>
        <w:tc>
          <w:tcPr>
            <w:tcW w:w="1648"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rFonts w:ascii="Times New Roman" w:hAnsi="Times New Roman" w:cs="Times New Roman"/>
                <w:sz w:val="24"/>
                <w:szCs w:val="28"/>
                <w:highlight w:val="none"/>
                <w:shd w:fill="auto" w:val="clear"/>
              </w:rPr>
            </w:pPr>
            <w:r>
              <w:rPr>
                <w:rFonts w:cs="Times New Roman" w:ascii="Times New Roman" w:hAnsi="Times New Roman"/>
                <w:sz w:val="24"/>
                <w:szCs w:val="28"/>
                <w:shd w:fill="auto" w:val="clear"/>
              </w:rPr>
              <w:t>нет</w:t>
            </w:r>
          </w:p>
        </w:tc>
        <w:tc>
          <w:tcPr>
            <w:tcW w:w="266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rFonts w:ascii="Times New Roman" w:hAnsi="Times New Roman" w:cs="Times New Roman"/>
                <w:sz w:val="24"/>
                <w:szCs w:val="28"/>
                <w:highlight w:val="none"/>
                <w:shd w:fill="auto" w:val="clear"/>
              </w:rPr>
            </w:pPr>
            <w:r>
              <w:rPr>
                <w:rFonts w:cs="Times New Roman" w:ascii="Times New Roman" w:hAnsi="Times New Roman"/>
                <w:sz w:val="24"/>
                <w:szCs w:val="28"/>
                <w:shd w:fill="auto" w:val="clear"/>
              </w:rPr>
              <w:t>отсутствуют</w:t>
            </w:r>
          </w:p>
        </w:tc>
      </w:tr>
    </w:tbl>
    <w:p>
      <w:pPr>
        <w:pStyle w:val="ConsPlusNonformat"/>
        <w:jc w:val="both"/>
        <w:rPr>
          <w:rFonts w:ascii="Times New Roman" w:hAnsi="Times New Roman" w:cs="Times New Roman"/>
          <w:sz w:val="28"/>
          <w:szCs w:val="28"/>
        </w:rPr>
      </w:pPr>
      <w:r>
        <w:rPr>
          <w:rFonts w:cs="Times New Roman" w:ascii="Times New Roman" w:hAnsi="Times New Roman"/>
          <w:sz w:val="28"/>
          <w:szCs w:val="28"/>
        </w:rPr>
        <w:tab/>
        <w:t>8.5. Источники данных: отсутствуют</w:t>
      </w:r>
    </w:p>
    <w:p>
      <w:pPr>
        <w:pStyle w:val="ConsPlusNormal"/>
        <w:numPr>
          <w:ilvl w:val="0"/>
          <w:numId w:val="0"/>
        </w:numPr>
        <w:ind w:firstLine="540" w:left="0"/>
        <w:jc w:val="both"/>
        <w:outlineLvl w:val="2"/>
        <w:rPr>
          <w:rFonts w:ascii="Times New Roman" w:hAnsi="Times New Roman" w:cs="Times New Roman"/>
          <w:sz w:val="28"/>
          <w:szCs w:val="28"/>
        </w:rPr>
      </w:pPr>
      <w:r>
        <w:rPr>
          <w:rFonts w:cs="Times New Roman" w:ascii="Times New Roman" w:hAnsi="Times New Roman"/>
          <w:sz w:val="28"/>
          <w:szCs w:val="28"/>
        </w:rPr>
      </w:r>
      <w:bookmarkStart w:id="11" w:name="Par447"/>
      <w:bookmarkStart w:id="12" w:name="Par447"/>
      <w:bookmarkEnd w:id="12"/>
    </w:p>
    <w:p>
      <w:pPr>
        <w:pStyle w:val="ConsPlusNormal"/>
        <w:numPr>
          <w:ilvl w:val="0"/>
          <w:numId w:val="0"/>
        </w:numPr>
        <w:ind w:firstLine="540" w:left="0"/>
        <w:jc w:val="both"/>
        <w:outlineLvl w:val="2"/>
        <w:rPr>
          <w:rFonts w:ascii="Times New Roman" w:hAnsi="Times New Roman" w:cs="Times New Roman"/>
          <w:sz w:val="28"/>
          <w:szCs w:val="28"/>
        </w:rPr>
      </w:pPr>
      <w:r>
        <w:rPr>
          <w:rFonts w:cs="Times New Roman" w:ascii="Times New Roman" w:hAnsi="Times New Roman"/>
          <w:sz w:val="28"/>
          <w:szCs w:val="28"/>
        </w:rPr>
        <w:t>9. Сравнение возможных вариантов решения проблемы:</w:t>
      </w:r>
    </w:p>
    <w:tbl>
      <w:tblPr>
        <w:tblW w:w="9781" w:type="dxa"/>
        <w:jc w:val="left"/>
        <w:tblInd w:w="52" w:type="dxa"/>
        <w:tblLayout w:type="fixed"/>
        <w:tblCellMar>
          <w:top w:w="102" w:type="dxa"/>
          <w:left w:w="62" w:type="dxa"/>
          <w:bottom w:w="102" w:type="dxa"/>
          <w:right w:w="62" w:type="dxa"/>
        </w:tblCellMar>
      </w:tblPr>
      <w:tblGrid>
        <w:gridCol w:w="4391"/>
        <w:gridCol w:w="2839"/>
        <w:gridCol w:w="2551"/>
      </w:tblGrid>
      <w:tr>
        <w:trPr/>
        <w:tc>
          <w:tcPr>
            <w:tcW w:w="4391"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rFonts w:ascii="Times New Roman" w:hAnsi="Times New Roman" w:cs="Times New Roman"/>
                <w:sz w:val="24"/>
                <w:szCs w:val="28"/>
              </w:rPr>
            </w:pPr>
            <w:r>
              <w:rPr>
                <w:rFonts w:cs="Times New Roman" w:ascii="Times New Roman" w:hAnsi="Times New Roman"/>
                <w:sz w:val="24"/>
                <w:szCs w:val="28"/>
              </w:rPr>
            </w:r>
          </w:p>
        </w:tc>
        <w:tc>
          <w:tcPr>
            <w:tcW w:w="2839"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rFonts w:ascii="Times New Roman" w:hAnsi="Times New Roman" w:cs="Times New Roman"/>
                <w:sz w:val="24"/>
                <w:szCs w:val="28"/>
              </w:rPr>
            </w:pPr>
            <w:r>
              <w:rPr>
                <w:rFonts w:cs="Times New Roman" w:ascii="Times New Roman" w:hAnsi="Times New Roman"/>
                <w:sz w:val="24"/>
                <w:szCs w:val="28"/>
              </w:rPr>
              <w:t>Вариант 1</w:t>
            </w:r>
          </w:p>
        </w:tc>
        <w:tc>
          <w:tcPr>
            <w:tcW w:w="2551"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rFonts w:ascii="Times New Roman" w:hAnsi="Times New Roman" w:cs="Times New Roman"/>
                <w:sz w:val="24"/>
                <w:szCs w:val="28"/>
              </w:rPr>
            </w:pPr>
            <w:r>
              <w:rPr>
                <w:rFonts w:cs="Times New Roman" w:ascii="Times New Roman" w:hAnsi="Times New Roman"/>
                <w:sz w:val="24"/>
                <w:szCs w:val="28"/>
              </w:rPr>
              <w:t>Вариант 2</w:t>
            </w:r>
          </w:p>
        </w:tc>
      </w:tr>
      <w:tr>
        <w:trPr>
          <w:trHeight w:val="934" w:hRule="atLeast"/>
        </w:trPr>
        <w:tc>
          <w:tcPr>
            <w:tcW w:w="4391"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4"/>
              </w:rPr>
            </w:pPr>
            <w:r>
              <w:rPr>
                <w:rFonts w:cs="Times New Roman" w:ascii="Times New Roman" w:hAnsi="Times New Roman"/>
                <w:sz w:val="24"/>
                <w:szCs w:val="24"/>
              </w:rPr>
              <w:t>9.1. Содержание варианта решения проблемы:</w:t>
            </w:r>
          </w:p>
          <w:p>
            <w:pPr>
              <w:pStyle w:val="ListParagraph"/>
              <w:tabs>
                <w:tab w:val="clear" w:pos="708"/>
                <w:tab w:val="left" w:pos="1134" w:leader="none"/>
              </w:tabs>
              <w:spacing w:lineRule="auto" w:line="240" w:before="0" w:after="0"/>
              <w:ind w:left="0"/>
              <w:contextualSpacing/>
              <w:jc w:val="both"/>
              <w:rPr>
                <w:rFonts w:ascii="Times New Roman" w:hAnsi="Times New Roman" w:cs="Times New Roman"/>
                <w:sz w:val="24"/>
                <w:szCs w:val="28"/>
              </w:rPr>
            </w:pPr>
            <w:r>
              <w:rPr>
                <w:rFonts w:cs="Times New Roman" w:ascii="Times New Roman" w:hAnsi="Times New Roman"/>
                <w:sz w:val="24"/>
                <w:szCs w:val="28"/>
              </w:rPr>
            </w:r>
          </w:p>
        </w:tc>
        <w:tc>
          <w:tcPr>
            <w:tcW w:w="283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8"/>
              </w:rPr>
            </w:pPr>
            <w:r>
              <w:rPr>
                <w:rFonts w:cs="Times New Roman" w:ascii="Times New Roman" w:hAnsi="Times New Roman"/>
                <w:sz w:val="24"/>
                <w:szCs w:val="28"/>
              </w:rPr>
              <w:t>Принятие муниципального нормативного правового акта</w:t>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8"/>
              </w:rPr>
            </w:pPr>
            <w:r>
              <w:rPr>
                <w:rFonts w:cs="Times New Roman" w:ascii="Times New Roman" w:hAnsi="Times New Roman"/>
                <w:sz w:val="24"/>
                <w:szCs w:val="28"/>
              </w:rPr>
              <w:t>Непринятие муниципального нормативного правового акта</w:t>
            </w:r>
          </w:p>
        </w:tc>
      </w:tr>
      <w:tr>
        <w:trPr/>
        <w:tc>
          <w:tcPr>
            <w:tcW w:w="439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8"/>
              </w:rPr>
            </w:pPr>
            <w:r>
              <w:rPr>
                <w:rFonts w:cs="Times New Roman" w:ascii="Times New Roman" w:hAnsi="Times New Roman"/>
                <w:sz w:val="24"/>
                <w:szCs w:val="28"/>
              </w:rPr>
              <w:t>9.2. Качественная характеристика и оценка динамики численности потенциальных адресатов предлагаемого правового регулирования в среднесрочном периоде (1 - 3 года)</w:t>
            </w:r>
          </w:p>
        </w:tc>
        <w:tc>
          <w:tcPr>
            <w:tcW w:w="2839" w:type="dxa"/>
            <w:tcBorders>
              <w:top w:val="single" w:sz="4" w:space="0" w:color="000000"/>
              <w:left w:val="single" w:sz="4" w:space="0" w:color="000000"/>
              <w:bottom w:val="single" w:sz="4" w:space="0" w:color="000000"/>
              <w:right w:val="single" w:sz="4" w:space="0" w:color="000000"/>
            </w:tcBorders>
          </w:tcPr>
          <w:p>
            <w:pPr>
              <w:pStyle w:val="ListParagraph"/>
              <w:widowControl/>
              <w:tabs>
                <w:tab w:val="clear" w:pos="708"/>
                <w:tab w:val="left" w:pos="1134" w:leader="none"/>
              </w:tabs>
              <w:suppressAutoHyphens w:val="false"/>
              <w:bidi w:val="0"/>
              <w:spacing w:lineRule="auto" w:line="240" w:before="0" w:after="0"/>
              <w:ind w:left="0"/>
              <w:contextualSpacing/>
              <w:jc w:val="both"/>
              <w:rPr/>
            </w:pPr>
            <w:r>
              <w:rPr>
                <w:rStyle w:val="111"/>
                <w:rFonts w:eastAsia="Calibri" w:cs="Times New Roman" w:ascii="Times New Roman" w:hAnsi="Times New Roman"/>
                <w:color w:val="000000"/>
                <w:kern w:val="0"/>
                <w:sz w:val="24"/>
                <w:szCs w:val="24"/>
                <w:shd w:fill="auto" w:val="clear"/>
                <w:lang w:eastAsia="en-US" w:bidi="ar-SA"/>
              </w:rPr>
              <w:t>потенциальной группой участников общественных отношений, интересы которых будут затронуты предлагаемым правовым регулированием, являются</w:t>
            </w:r>
          </w:p>
          <w:p>
            <w:pPr>
              <w:pStyle w:val="ListParagraph"/>
              <w:widowControl/>
              <w:tabs>
                <w:tab w:val="clear" w:pos="708"/>
                <w:tab w:val="left" w:pos="1134" w:leader="none"/>
              </w:tabs>
              <w:suppressAutoHyphens w:val="false"/>
              <w:bidi w:val="0"/>
              <w:spacing w:lineRule="auto" w:line="240" w:before="0" w:after="0"/>
              <w:ind w:left="0"/>
              <w:contextualSpacing/>
              <w:jc w:val="both"/>
              <w:rPr/>
            </w:pPr>
            <w:r>
              <w:rPr>
                <w:rStyle w:val="111"/>
                <w:rFonts w:eastAsia="Calibri" w:cs="Times New Roman" w:ascii="Times New Roman" w:hAnsi="Times New Roman"/>
                <w:color w:val="000000"/>
                <w:kern w:val="0"/>
                <w:sz w:val="24"/>
                <w:szCs w:val="24"/>
                <w:shd w:fill="auto" w:val="clear"/>
                <w:lang w:eastAsia="en-US" w:bidi="ar-SA"/>
              </w:rPr>
              <w:t>ф</w:t>
            </w:r>
            <w:r>
              <w:rPr>
                <w:rStyle w:val="111"/>
                <w:rFonts w:eastAsia="Calibri" w:cs="Times New Roman" w:ascii="Times New Roman" w:hAnsi="Times New Roman"/>
                <w:color w:val="000000"/>
                <w:kern w:val="0"/>
                <w:sz w:val="24"/>
                <w:szCs w:val="24"/>
                <w:shd w:fill="auto" w:val="clear"/>
                <w:lang w:eastAsia="en-US" w:bidi="ar-SA"/>
              </w:rPr>
              <w:t>изические лица, индивидуальные предприниматели, юридические лица, являющиеся арендаторами земельного участка, имеющие право на заключение нового договора аренды такого земельного участка в указанных в пункте 3 статьи 39.6 Земельного кодекса Российской Федерации случаях.</w:t>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8"/>
                <w:highlight w:val="none"/>
                <w:shd w:fill="auto" w:val="clear"/>
              </w:rPr>
            </w:pPr>
            <w:r>
              <w:rPr>
                <w:rFonts w:cs="Times New Roman" w:ascii="Times New Roman" w:hAnsi="Times New Roman"/>
                <w:sz w:val="24"/>
                <w:szCs w:val="28"/>
                <w:shd w:fill="auto" w:val="clear"/>
              </w:rPr>
              <w:t>Без изменений</w:t>
            </w:r>
          </w:p>
        </w:tc>
      </w:tr>
      <w:tr>
        <w:trPr/>
        <w:tc>
          <w:tcPr>
            <w:tcW w:w="439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8"/>
              </w:rPr>
            </w:pPr>
            <w:r>
              <w:rPr>
                <w:rFonts w:cs="Times New Roman" w:ascii="Times New Roman" w:hAnsi="Times New Roman"/>
                <w:sz w:val="24"/>
                <w:szCs w:val="28"/>
              </w:rPr>
              <w:t>9.3. Оценка дополнительных расходов (доходов) потенциальных адресатов регулирования, связанных с введением предлагаемого правового регулирования</w:t>
            </w:r>
          </w:p>
        </w:tc>
        <w:tc>
          <w:tcPr>
            <w:tcW w:w="283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rStyle w:val="111"/>
                <w:rFonts w:cs="Times New Roman" w:ascii="Times New Roman" w:hAnsi="Times New Roman"/>
                <w:color w:val="000000"/>
                <w:sz w:val="24"/>
                <w:szCs w:val="28"/>
                <w:shd w:fill="auto" w:val="clear"/>
              </w:rPr>
              <w:t xml:space="preserve">Ориентировочно расходы, связанные с введением предлагаемого правового регулирования составят </w:t>
            </w:r>
            <w:bookmarkStart w:id="13" w:name="__DdeLink__6270_2259152162_Копия_1"/>
            <w:r>
              <w:rPr>
                <w:rStyle w:val="111"/>
                <w:rFonts w:cs="Times New Roman" w:ascii="Times New Roman" w:hAnsi="Times New Roman"/>
                <w:color w:val="000000"/>
                <w:sz w:val="24"/>
                <w:szCs w:val="28"/>
                <w:shd w:fill="auto" w:val="clear"/>
              </w:rPr>
              <w:t>1</w:t>
            </w:r>
            <w:bookmarkEnd w:id="13"/>
            <w:r>
              <w:rPr>
                <w:rStyle w:val="111"/>
                <w:rFonts w:cs="Times New Roman" w:ascii="Times New Roman" w:hAnsi="Times New Roman"/>
                <w:color w:val="000000"/>
                <w:sz w:val="24"/>
                <w:szCs w:val="28"/>
                <w:shd w:fill="auto" w:val="clear"/>
              </w:rPr>
              <w:t xml:space="preserve">080,49 руб в расчете на одного заявителя, или </w:t>
            </w:r>
            <w:r>
              <w:rPr>
                <w:rStyle w:val="111"/>
                <w:rFonts w:cs="Times New Roman" w:ascii="Times New Roman" w:hAnsi="Times New Roman"/>
                <w:color w:val="000000"/>
                <w:sz w:val="24"/>
                <w:szCs w:val="28"/>
                <w:shd w:fill="auto" w:val="clear"/>
              </w:rPr>
              <w:t>12965,88</w:t>
            </w:r>
            <w:r>
              <w:rPr>
                <w:rStyle w:val="111"/>
                <w:rFonts w:cs="Times New Roman" w:ascii="Times New Roman" w:hAnsi="Times New Roman"/>
                <w:color w:val="000000"/>
                <w:sz w:val="24"/>
                <w:szCs w:val="28"/>
                <w:shd w:fill="auto" w:val="clear"/>
              </w:rPr>
              <w:t xml:space="preserve"> руб. в расчете на группу адресатов предлагаемого правового регулирования </w:t>
            </w:r>
            <w:r>
              <w:rPr>
                <w:rStyle w:val="111"/>
                <w:rFonts w:cs="Times New Roman" w:ascii="Times New Roman" w:hAnsi="Times New Roman"/>
                <w:color w:val="000000"/>
                <w:sz w:val="24"/>
                <w:szCs w:val="28"/>
                <w:shd w:fill="auto" w:val="clear"/>
              </w:rPr>
              <w:t>(12</w:t>
            </w:r>
            <w:r>
              <w:rPr>
                <w:rStyle w:val="111"/>
                <w:rFonts w:cs="Times New Roman" w:ascii="Times New Roman" w:hAnsi="Times New Roman"/>
                <w:color w:val="000000"/>
                <w:sz w:val="24"/>
                <w:szCs w:val="28"/>
                <w:shd w:fill="auto" w:val="clear"/>
              </w:rPr>
              <w:t xml:space="preserve"> заявителей)</w:t>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jc w:val="center"/>
              <w:rPr>
                <w:highlight w:val="none"/>
                <w:shd w:fill="auto" w:val="clear"/>
              </w:rPr>
            </w:pPr>
            <w:r>
              <w:rPr>
                <w:rFonts w:cs="Times New Roman" w:ascii="Times New Roman" w:hAnsi="Times New Roman"/>
                <w:sz w:val="24"/>
                <w:szCs w:val="28"/>
                <w:shd w:fill="auto" w:val="clear"/>
              </w:rPr>
              <w:t xml:space="preserve">Расходы </w:t>
            </w:r>
            <w:r>
              <w:rPr>
                <w:rFonts w:cs="Times New Roman" w:ascii="Times New Roman" w:hAnsi="Times New Roman"/>
                <w:sz w:val="24"/>
                <w:szCs w:val="28"/>
                <w:shd w:fill="auto" w:val="clear"/>
              </w:rPr>
              <w:t xml:space="preserve">(доходы)                 </w:t>
            </w:r>
            <w:r>
              <w:rPr>
                <w:rFonts w:cs="Times New Roman" w:ascii="Times New Roman" w:hAnsi="Times New Roman"/>
                <w:sz w:val="24"/>
                <w:szCs w:val="28"/>
                <w:shd w:fill="auto" w:val="clear"/>
              </w:rPr>
              <w:t>не предполагаются</w:t>
            </w:r>
          </w:p>
        </w:tc>
      </w:tr>
      <w:tr>
        <w:trPr/>
        <w:tc>
          <w:tcPr>
            <w:tcW w:w="439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8"/>
              </w:rPr>
            </w:pPr>
            <w:r>
              <w:rPr>
                <w:rFonts w:cs="Times New Roman" w:ascii="Times New Roman" w:hAnsi="Times New Roman"/>
                <w:sz w:val="24"/>
                <w:szCs w:val="28"/>
              </w:rPr>
              <w:t>9.4. Оценка расходов (доходов) районного бюджета (бюджета муниципального образования Курганинский район), связанных с введением предлагаемого правового регулирования</w:t>
            </w:r>
          </w:p>
        </w:tc>
        <w:tc>
          <w:tcPr>
            <w:tcW w:w="283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8"/>
                <w:highlight w:val="none"/>
                <w:shd w:fill="auto" w:val="clear"/>
              </w:rPr>
            </w:pPr>
            <w:r>
              <w:rPr>
                <w:rFonts w:cs="Times New Roman" w:ascii="Times New Roman" w:hAnsi="Times New Roman"/>
                <w:sz w:val="24"/>
                <w:szCs w:val="28"/>
                <w:shd w:fill="auto" w:val="clear"/>
              </w:rPr>
              <w:t>Расходы (доходы) не предполагаются</w:t>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8"/>
                <w:highlight w:val="none"/>
                <w:shd w:fill="auto" w:val="clear"/>
              </w:rPr>
            </w:pPr>
            <w:r>
              <w:rPr>
                <w:rFonts w:cs="Times New Roman" w:ascii="Times New Roman" w:hAnsi="Times New Roman"/>
                <w:sz w:val="24"/>
                <w:szCs w:val="28"/>
                <w:shd w:fill="auto" w:val="clear"/>
              </w:rPr>
              <w:t>Расходы (доходы) не предполагаются</w:t>
            </w:r>
          </w:p>
        </w:tc>
      </w:tr>
      <w:tr>
        <w:trPr/>
        <w:tc>
          <w:tcPr>
            <w:tcW w:w="4391" w:type="dxa"/>
            <w:tcBorders>
              <w:top w:val="single" w:sz="4" w:space="0" w:color="000000"/>
              <w:left w:val="single" w:sz="4" w:space="0" w:color="000000"/>
              <w:bottom w:val="single" w:sz="4" w:space="0" w:color="000000"/>
              <w:right w:val="single" w:sz="4" w:space="0" w:color="000000"/>
            </w:tcBorders>
          </w:tcPr>
          <w:p>
            <w:pPr>
              <w:pStyle w:val="ConsPlusNormal"/>
              <w:rPr>
                <w:rFonts w:ascii="Times New Roman" w:hAnsi="Times New Roman" w:cs="Times New Roman"/>
                <w:sz w:val="24"/>
                <w:szCs w:val="28"/>
              </w:rPr>
            </w:pPr>
            <w:r>
              <w:rPr>
                <w:rFonts w:cs="Times New Roman" w:ascii="Times New Roman" w:hAnsi="Times New Roman"/>
                <w:sz w:val="24"/>
                <w:szCs w:val="28"/>
              </w:rPr>
              <w:t>9.5. Оценка возможности достижения заявленных целей регулирования (пункт 3 настоящего сводного отчета) посредством применения рассматриваемых вариантов предлагаемого правового регулирования</w:t>
            </w:r>
          </w:p>
        </w:tc>
        <w:tc>
          <w:tcPr>
            <w:tcW w:w="283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8"/>
                <w:highlight w:val="none"/>
                <w:shd w:fill="auto" w:val="clear"/>
              </w:rPr>
            </w:pPr>
            <w:r>
              <w:rPr>
                <w:rFonts w:cs="Times New Roman" w:ascii="Times New Roman" w:hAnsi="Times New Roman"/>
                <w:sz w:val="24"/>
                <w:szCs w:val="28"/>
                <w:shd w:fill="auto" w:val="clear"/>
              </w:rPr>
              <w:t>Заявленные цели будут достигнуты</w:t>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8"/>
                <w:highlight w:val="none"/>
                <w:shd w:fill="auto" w:val="clear"/>
              </w:rPr>
            </w:pPr>
            <w:r>
              <w:rPr>
                <w:rFonts w:cs="Times New Roman" w:ascii="Times New Roman" w:hAnsi="Times New Roman"/>
                <w:sz w:val="24"/>
                <w:szCs w:val="28"/>
                <w:shd w:fill="auto" w:val="clear"/>
              </w:rPr>
              <w:t>Заявленные цели достигнуты не будут</w:t>
            </w:r>
          </w:p>
        </w:tc>
      </w:tr>
      <w:tr>
        <w:trPr/>
        <w:tc>
          <w:tcPr>
            <w:tcW w:w="4391" w:type="dxa"/>
            <w:tcBorders>
              <w:top w:val="single" w:sz="4" w:space="0" w:color="000000"/>
              <w:left w:val="single" w:sz="4" w:space="0" w:color="000000"/>
              <w:bottom w:val="single" w:sz="4" w:space="0" w:color="000000"/>
              <w:right w:val="single" w:sz="4" w:space="0" w:color="000000"/>
            </w:tcBorders>
          </w:tcPr>
          <w:p>
            <w:pPr>
              <w:pStyle w:val="ConsPlusNormal"/>
              <w:jc w:val="both"/>
              <w:rPr>
                <w:rFonts w:ascii="Times New Roman" w:hAnsi="Times New Roman" w:cs="Times New Roman"/>
                <w:sz w:val="24"/>
                <w:szCs w:val="28"/>
              </w:rPr>
            </w:pPr>
            <w:r>
              <w:rPr>
                <w:rFonts w:cs="Times New Roman" w:ascii="Times New Roman" w:hAnsi="Times New Roman"/>
                <w:sz w:val="24"/>
                <w:szCs w:val="28"/>
              </w:rPr>
              <w:t>9.6. Оценка рисков неблагоприятных последствий</w:t>
            </w:r>
          </w:p>
          <w:p>
            <w:pPr>
              <w:pStyle w:val="ConsPlusNormal"/>
              <w:jc w:val="both"/>
              <w:rPr>
                <w:rFonts w:ascii="Times New Roman" w:hAnsi="Times New Roman" w:cs="Times New Roman"/>
                <w:sz w:val="24"/>
                <w:szCs w:val="28"/>
              </w:rPr>
            </w:pPr>
            <w:r>
              <w:rPr>
                <w:rFonts w:cs="Times New Roman" w:ascii="Times New Roman" w:hAnsi="Times New Roman"/>
                <w:sz w:val="24"/>
                <w:szCs w:val="28"/>
              </w:rPr>
            </w:r>
          </w:p>
        </w:tc>
        <w:tc>
          <w:tcPr>
            <w:tcW w:w="283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8"/>
                <w:highlight w:val="none"/>
                <w:shd w:fill="auto" w:val="clear"/>
              </w:rPr>
            </w:pPr>
            <w:r>
              <w:rPr>
                <w:rFonts w:cs="Times New Roman" w:ascii="Times New Roman" w:hAnsi="Times New Roman"/>
                <w:sz w:val="24"/>
                <w:szCs w:val="28"/>
                <w:shd w:fill="auto" w:val="clear"/>
              </w:rPr>
              <w:t>отсутствует</w:t>
            </w:r>
          </w:p>
        </w:tc>
        <w:tc>
          <w:tcPr>
            <w:tcW w:w="255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4"/>
                <w:szCs w:val="28"/>
                <w:highlight w:val="none"/>
                <w:shd w:fill="auto" w:val="clear"/>
              </w:rPr>
            </w:pPr>
            <w:r>
              <w:rPr>
                <w:rFonts w:cs="Times New Roman" w:ascii="Times New Roman" w:hAnsi="Times New Roman"/>
                <w:sz w:val="24"/>
                <w:szCs w:val="28"/>
                <w:shd w:fill="auto" w:val="clear"/>
              </w:rPr>
              <w:t>Риск недостижения целей</w:t>
            </w:r>
          </w:p>
        </w:tc>
      </w:tr>
    </w:tbl>
    <w:p>
      <w:pPr>
        <w:pStyle w:val="ConsPlusNonformat"/>
        <w:ind w:firstLine="708"/>
        <w:jc w:val="both"/>
        <w:rPr>
          <w:rFonts w:ascii="Times New Roman" w:hAnsi="Times New Roman" w:cs="Times New Roman"/>
          <w:sz w:val="28"/>
          <w:szCs w:val="28"/>
        </w:rPr>
      </w:pPr>
      <w:r>
        <w:rPr>
          <w:rFonts w:cs="Times New Roman" w:ascii="Times New Roman" w:hAnsi="Times New Roman"/>
          <w:sz w:val="28"/>
          <w:szCs w:val="28"/>
        </w:rPr>
      </w:r>
    </w:p>
    <w:p>
      <w:pPr>
        <w:pStyle w:val="ConsPlusNonformat"/>
        <w:ind w:firstLine="708"/>
        <w:jc w:val="both"/>
        <w:rPr>
          <w:rFonts w:ascii="Times New Roman" w:hAnsi="Times New Roman" w:cs="Times New Roman"/>
          <w:sz w:val="28"/>
          <w:szCs w:val="28"/>
        </w:rPr>
      </w:pPr>
      <w:r>
        <w:rPr>
          <w:rFonts w:cs="Times New Roman" w:ascii="Times New Roman" w:hAnsi="Times New Roman"/>
          <w:sz w:val="28"/>
          <w:szCs w:val="28"/>
        </w:rPr>
        <w:t xml:space="preserve">9.7. Обоснование выбора предпочтительного варианта решения выявленной проблемы: </w:t>
      </w:r>
    </w:p>
    <w:p>
      <w:pPr>
        <w:pStyle w:val="ConsPlusNonformat"/>
        <w:ind w:firstLine="708"/>
        <w:jc w:val="both"/>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t>выбор варианта правового регулирования сделан исходя из оценки возможности достижения заявленных целей регулирования и оценки рисков наступления неблагоприятных последствий. Выявленная проблема может быть решена посредством ведения предлагаемого правового регулирования.</w:t>
      </w:r>
    </w:p>
    <w:p>
      <w:pPr>
        <w:pStyle w:val="ConsPlusNonformat"/>
        <w:ind w:firstLine="709"/>
        <w:jc w:val="both"/>
        <w:rPr>
          <w:highlight w:val="none"/>
          <w:shd w:fill="auto" w:val="clear"/>
        </w:rPr>
      </w:pPr>
      <w:r>
        <w:rPr>
          <w:rFonts w:cs="Times New Roman" w:ascii="Times New Roman" w:hAnsi="Times New Roman"/>
          <w:sz w:val="28"/>
          <w:szCs w:val="28"/>
          <w:shd w:fill="auto" w:val="clear"/>
        </w:rPr>
        <w:t>9.8. Детальное описание предлагаемого варианта решения проблемы:</w:t>
      </w:r>
    </w:p>
    <w:p>
      <w:pPr>
        <w:pStyle w:val="ConsPlusNonformat"/>
        <w:ind w:firstLine="567"/>
        <w:jc w:val="both"/>
        <w:rPr>
          <w:highlight w:val="none"/>
          <w:shd w:fill="auto" w:val="clear"/>
        </w:rPr>
      </w:pPr>
      <w:r>
        <w:rPr>
          <w:rFonts w:cs="Times New Roman" w:ascii="Times New Roman" w:hAnsi="Times New Roman"/>
          <w:sz w:val="28"/>
          <w:szCs w:val="28"/>
          <w:shd w:fill="auto" w:val="clear"/>
        </w:rPr>
        <w:t xml:space="preserve">проектом </w:t>
      </w:r>
      <w:r>
        <w:rPr>
          <w:rFonts w:cs="Times New Roman" w:ascii="Times New Roman" w:hAnsi="Times New Roman"/>
          <w:sz w:val="28"/>
          <w:szCs w:val="28"/>
          <w:shd w:fill="auto" w:val="clear"/>
        </w:rPr>
        <w:t>МПА</w:t>
      </w:r>
      <w:r>
        <w:rPr>
          <w:rFonts w:cs="Times New Roman" w:ascii="Times New Roman" w:hAnsi="Times New Roman"/>
          <w:sz w:val="28"/>
          <w:szCs w:val="28"/>
          <w:shd w:fill="auto" w:val="clear"/>
        </w:rPr>
        <w:t xml:space="preserve"> о внесении изменений в административный регламент предлагается привести Административный регламент в соответствие                          с </w:t>
      </w:r>
      <w:r>
        <w:rPr>
          <w:rFonts w:cs="Times New Roman" w:ascii="Times New Roman" w:hAnsi="Times New Roman"/>
          <w:color w:themeColor="dark1" w:val="000000"/>
          <w:sz w:val="28"/>
          <w:szCs w:val="28"/>
          <w:shd w:fill="auto" w:val="clear"/>
        </w:rPr>
        <w:t>требованиями действующего законодательства.</w:t>
      </w:r>
    </w:p>
    <w:p>
      <w:pPr>
        <w:pStyle w:val="Normal"/>
        <w:spacing w:lineRule="auto" w:line="240" w:before="0" w:after="0"/>
        <w:jc w:val="both"/>
        <w:rPr>
          <w:rFonts w:ascii="Times New Roman" w:hAnsi="Times New Roman" w:eastAsia="Times New Roman" w:cs="Times New Roman"/>
          <w:sz w:val="28"/>
          <w:szCs w:val="28"/>
          <w:lang w:eastAsia="ru-RU"/>
        </w:rPr>
      </w:pPr>
      <w:r>
        <w:rPr>
          <w:rFonts w:cs="Times New Roman" w:ascii="Times New Roman" w:hAnsi="Times New Roman"/>
          <w:sz w:val="28"/>
          <w:szCs w:val="28"/>
        </w:rPr>
        <w:tab/>
        <w:t>10. Оценка необходимости установления переходного периода и (или) отсрочки вступления в силу муниципального нормативного правового акта либо необходимость распространения предлагаемого правового регулирования на ранее возникшие отношения:</w:t>
      </w:r>
    </w:p>
    <w:p>
      <w:pPr>
        <w:pStyle w:val="ConsPlusNonformat"/>
        <w:tabs>
          <w:tab w:val="clear" w:pos="708"/>
          <w:tab w:val="left" w:pos="1134" w:leader="none"/>
        </w:tabs>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10.1. Предполагаемая дата вступления в силу муниципального нормативного правов</w:t>
      </w:r>
      <w:r>
        <w:rPr>
          <w:rFonts w:cs="Times New Roman" w:ascii="Times New Roman" w:hAnsi="Times New Roman"/>
          <w:sz w:val="28"/>
          <w:szCs w:val="28"/>
          <w:shd w:fill="auto" w:val="clear"/>
        </w:rPr>
        <w:t>ого акта: март 2026 г.</w:t>
      </w:r>
    </w:p>
    <w:p>
      <w:pPr>
        <w:pStyle w:val="ConsPlusNonformat"/>
        <w:ind w:firstLine="709"/>
        <w:jc w:val="both"/>
        <w:rPr>
          <w:highlight w:val="none"/>
          <w:shd w:fill="auto" w:val="clear"/>
        </w:rPr>
      </w:pPr>
      <w:r>
        <w:rPr>
          <w:rFonts w:cs="Times New Roman" w:ascii="Times New Roman" w:hAnsi="Times New Roman"/>
          <w:sz w:val="28"/>
          <w:szCs w:val="28"/>
          <w:shd w:fill="auto" w:val="clear"/>
        </w:rPr>
        <w:t>10.2. Необходимость установления переходного периода и (или) отсрочки введения предлагаемого правового регулирования: нет</w:t>
      </w:r>
    </w:p>
    <w:p>
      <w:pPr>
        <w:pStyle w:val="ConsPlusNonformat"/>
        <w:ind w:firstLine="709"/>
        <w:jc w:val="both"/>
        <w:rPr>
          <w:highlight w:val="none"/>
          <w:shd w:fill="auto" w:val="clear"/>
        </w:rPr>
      </w:pPr>
      <w:r>
        <w:rPr>
          <w:rFonts w:cs="Times New Roman" w:ascii="Times New Roman" w:hAnsi="Times New Roman"/>
          <w:sz w:val="28"/>
          <w:szCs w:val="28"/>
          <w:shd w:fill="auto" w:val="clear"/>
        </w:rPr>
        <w:t>10.3. Необходимость распространения предлагаемого правового регулирования на ранее возникшие отношения: нет.</w:t>
      </w:r>
    </w:p>
    <w:p>
      <w:pPr>
        <w:pStyle w:val="ConsPlusNonformat"/>
        <w:ind w:firstLine="709"/>
        <w:jc w:val="both"/>
        <w:rPr>
          <w:highlight w:val="none"/>
          <w:shd w:fill="auto" w:val="clear"/>
        </w:rPr>
      </w:pPr>
      <w:r>
        <w:rPr>
          <w:rFonts w:cs="Times New Roman" w:ascii="Times New Roman" w:hAnsi="Times New Roman"/>
          <w:sz w:val="28"/>
          <w:szCs w:val="28"/>
          <w:shd w:fill="auto" w:val="clear"/>
        </w:rPr>
        <w:t>10.4. Обоснование необходимости установления переходного периода и (или) отсрочки вступления в силу муниципального нормативного правового акта либо необходимости распространения предлагаемого правового регулирования на ранее возникшие отношения: не требуется.</w:t>
      </w:r>
    </w:p>
    <w:p>
      <w:pPr>
        <w:pStyle w:val="ConsPlusNonformat"/>
        <w:jc w:val="both"/>
        <w:rPr>
          <w:highlight w:val="none"/>
          <w:shd w:fill="auto" w:val="clear"/>
        </w:rPr>
      </w:pPr>
      <w:r>
        <w:rPr>
          <w:rFonts w:cs="Times New Roman" w:ascii="Times New Roman" w:hAnsi="Times New Roman"/>
          <w:sz w:val="28"/>
          <w:szCs w:val="28"/>
          <w:shd w:fill="auto" w:val="clear"/>
        </w:rPr>
        <w:t xml:space="preserve">  </w:t>
      </w:r>
    </w:p>
    <w:p>
      <w:pPr>
        <w:pStyle w:val="ConsPlusNonformat"/>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Начальник управления</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имущественных отношений</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администрации муниципального</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образования Курганинский район                                                   Е.В. Лукьяненко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Style21"/>
        <w:jc w:val="both"/>
        <w:rPr>
          <w:rFonts w:ascii="Times New Roman" w:hAnsi="Times New Roman" w:cs="Times New Roman"/>
          <w:color w:val="000000"/>
          <w:sz w:val="28"/>
          <w:szCs w:val="28"/>
        </w:rPr>
      </w:pPr>
      <w:r>
        <w:rPr>
          <w:rFonts w:cs="Times New Roman" w:ascii="Times New Roman" w:hAnsi="Times New Roman"/>
          <w:color w:val="000000"/>
          <w:sz w:val="28"/>
          <w:szCs w:val="28"/>
        </w:rPr>
        <w:t>Лукашова Елена Сергеевна</w:t>
      </w:r>
      <w:bookmarkStart w:id="14" w:name="_GoBack"/>
      <w:bookmarkEnd w:id="14"/>
    </w:p>
    <w:p>
      <w:pPr>
        <w:pStyle w:val="Style21"/>
        <w:jc w:val="both"/>
        <w:rPr>
          <w:rFonts w:ascii="Arial" w:hAnsi="Arial" w:cs="Arial"/>
          <w:color w:val="000000"/>
        </w:rPr>
      </w:pPr>
      <w:r>
        <w:rPr>
          <w:rFonts w:cs="Times New Roman" w:ascii="Times New Roman" w:hAnsi="Times New Roman"/>
          <w:color w:val="000000"/>
          <w:sz w:val="28"/>
          <w:szCs w:val="28"/>
        </w:rPr>
        <w:t>+7(86147) 2-39-38</w:t>
      </w:r>
    </w:p>
    <w:sectPr>
      <w:headerReference w:type="default" r:id="rId3"/>
      <w:headerReference w:type="first" r:id="rId4"/>
      <w:type w:val="nextPage"/>
      <w:pgSz w:w="11906" w:h="16838"/>
      <w:pgMar w:left="1701" w:right="567" w:gutter="0" w:header="720" w:top="1134" w:footer="0" w:bottom="993"/>
      <w:pgNumType w:fmt="decimal"/>
      <w:formProt w:val="false"/>
      <w:titlePg/>
      <w:textDirection w:val="lrTb"/>
      <w:docGrid w:type="default" w:linePitch="299"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Times New Roman">
    <w:charset w:val="01"/>
    <w:family w:val="roman"/>
    <w:pitch w:val="variable"/>
  </w:font>
  <w:font w:name="Tahoma">
    <w:charset w:val="01"/>
    <w:family w:val="swiss"/>
    <w:pitch w:val="variable"/>
  </w:font>
  <w:font w:name="Liberation Sans">
    <w:altName w:val="Arial"/>
    <w:charset w:val="01"/>
    <w:family w:val="swiss"/>
    <w:pitch w:val="variable"/>
  </w:font>
  <w:font w:name="Courier New">
    <w:charset w:val="01"/>
    <w:family w:val="auto"/>
    <w:pitch w:val="variable"/>
  </w:font>
  <w:font w:name="Cambria Math">
    <w:charset w:val="01"/>
    <w:family w:val="roman"/>
    <w:pitch w:val="variable"/>
  </w:font>
  <w:font w:name="Arial">
    <w:charset w:val="01"/>
    <w:family w:val="swiss"/>
    <w:pitch w:val="variable"/>
  </w:font>
  <w:font w:name="Verdana">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cs="Times New Roman"/>
        <w:sz w:val="28"/>
        <w:szCs w:val="28"/>
      </w:rPr>
    </w:pPr>
    <w:r>
      <w:rPr>
        <w:rFonts w:cs="Times New Roman" w:ascii="Times New Roman" w:hAnsi="Times New Roman"/>
        <w:sz w:val="28"/>
        <w:szCs w:val="28"/>
      </w:rPr>
      <w:fldChar w:fldCharType="begin"/>
    </w:r>
    <w:r>
      <w:rPr>
        <w:sz w:val="28"/>
        <w:szCs w:val="28"/>
        <w:rFonts w:cs="Times New Roman" w:ascii="Times New Roman" w:hAnsi="Times New Roman"/>
      </w:rPr>
      <w:instrText xml:space="preserve"> PAGE </w:instrText>
    </w:r>
    <w:r>
      <w:rPr>
        <w:sz w:val="28"/>
        <w:szCs w:val="28"/>
        <w:rFonts w:cs="Times New Roman" w:ascii="Times New Roman" w:hAnsi="Times New Roman"/>
      </w:rPr>
      <w:fldChar w:fldCharType="separate"/>
    </w:r>
    <w:r>
      <w:rPr>
        <w:sz w:val="28"/>
        <w:szCs w:val="28"/>
        <w:rFonts w:cs="Times New Roman" w:ascii="Times New Roman" w:hAnsi="Times New Roman"/>
      </w:rPr>
      <w:t>9</w:t>
    </w:r>
    <w:r>
      <w:rPr>
        <w:sz w:val="28"/>
        <w:szCs w:val="28"/>
        <w:rFonts w:cs="Times New Roman" w:ascii="Times New Roman" w:hAnsi="Times New Roman"/>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abstractNum w:abstractNumId="2">
    <w:lvl w:ilvl="0">
      <w:start w:val="1"/>
      <w:numFmt w:val="decimal"/>
      <w:lvlText w:val="%1."/>
      <w:lvlJc w:val="left"/>
      <w:pPr>
        <w:tabs>
          <w:tab w:val="num" w:pos="0"/>
        </w:tabs>
        <w:ind w:left="495" w:hanging="495"/>
      </w:pPr>
      <w:rPr/>
    </w:lvl>
    <w:lvl w:ilvl="1">
      <w:start w:val="1"/>
      <w:numFmt w:val="decimal"/>
      <w:lvlText w:val="%1.%2."/>
      <w:lvlJc w:val="left"/>
      <w:pPr>
        <w:tabs>
          <w:tab w:val="num" w:pos="0"/>
        </w:tabs>
        <w:ind w:left="921" w:hanging="495"/>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3">
    <w:lvl w:ilvl="0">
      <w:start w:val="1"/>
      <w:numFmt w:val="decimal"/>
      <w:lvlText w:val="%1."/>
      <w:lvlJc w:val="left"/>
      <w:pPr>
        <w:tabs>
          <w:tab w:val="num" w:pos="0"/>
        </w:tabs>
        <w:ind w:left="450" w:hanging="450"/>
      </w:pPr>
      <w:rPr/>
    </w:lvl>
    <w:lvl w:ilvl="1">
      <w:start w:val="5"/>
      <w:numFmt w:val="decimal"/>
      <w:lvlText w:val="%1.%2."/>
      <w:lvlJc w:val="left"/>
      <w:pPr>
        <w:tabs>
          <w:tab w:val="num" w:pos="0"/>
        </w:tabs>
        <w:ind w:left="1146" w:hanging="720"/>
      </w:pPr>
      <w:rPr/>
    </w:lvl>
    <w:lvl w:ilvl="2">
      <w:start w:val="1"/>
      <w:numFmt w:val="decimal"/>
      <w:lvlText w:val="%1.%2.%3."/>
      <w:lvlJc w:val="left"/>
      <w:pPr>
        <w:tabs>
          <w:tab w:val="num" w:pos="0"/>
        </w:tabs>
        <w:ind w:left="1572" w:hanging="720"/>
      </w:pPr>
      <w:rPr/>
    </w:lvl>
    <w:lvl w:ilvl="3">
      <w:start w:val="1"/>
      <w:numFmt w:val="decimal"/>
      <w:lvlText w:val="%1.%2.%3.%4."/>
      <w:lvlJc w:val="left"/>
      <w:pPr>
        <w:tabs>
          <w:tab w:val="num" w:pos="0"/>
        </w:tabs>
        <w:ind w:left="2358" w:hanging="1080"/>
      </w:pPr>
      <w:rPr/>
    </w:lvl>
    <w:lvl w:ilvl="4">
      <w:start w:val="1"/>
      <w:numFmt w:val="decimal"/>
      <w:lvlText w:val="%1.%2.%3.%4.%5."/>
      <w:lvlJc w:val="left"/>
      <w:pPr>
        <w:tabs>
          <w:tab w:val="num" w:pos="0"/>
        </w:tabs>
        <w:ind w:left="2784" w:hanging="1080"/>
      </w:pPr>
      <w:rPr/>
    </w:lvl>
    <w:lvl w:ilvl="5">
      <w:start w:val="1"/>
      <w:numFmt w:val="decimal"/>
      <w:lvlText w:val="%1.%2.%3.%4.%5.%6."/>
      <w:lvlJc w:val="left"/>
      <w:pPr>
        <w:tabs>
          <w:tab w:val="num" w:pos="0"/>
        </w:tabs>
        <w:ind w:left="3570" w:hanging="1440"/>
      </w:pPr>
      <w:rPr/>
    </w:lvl>
    <w:lvl w:ilvl="6">
      <w:start w:val="1"/>
      <w:numFmt w:val="decimal"/>
      <w:lvlText w:val="%1.%2.%3.%4.%5.%6.%7."/>
      <w:lvlJc w:val="left"/>
      <w:pPr>
        <w:tabs>
          <w:tab w:val="num" w:pos="0"/>
        </w:tabs>
        <w:ind w:left="4356" w:hanging="1800"/>
      </w:pPr>
      <w:rPr/>
    </w:lvl>
    <w:lvl w:ilvl="7">
      <w:start w:val="1"/>
      <w:numFmt w:val="decimal"/>
      <w:lvlText w:val="%1.%2.%3.%4.%5.%6.%7.%8."/>
      <w:lvlJc w:val="left"/>
      <w:pPr>
        <w:tabs>
          <w:tab w:val="num" w:pos="0"/>
        </w:tabs>
        <w:ind w:left="4782" w:hanging="1800"/>
      </w:pPr>
      <w:rPr/>
    </w:lvl>
    <w:lvl w:ilvl="8">
      <w:start w:val="1"/>
      <w:numFmt w:val="decimal"/>
      <w:lvlText w:val="%1.%2.%3.%4.%5.%6.%7.%8.%9."/>
      <w:lvlJc w:val="left"/>
      <w:pPr>
        <w:tabs>
          <w:tab w:val="num" w:pos="0"/>
        </w:tabs>
        <w:ind w:left="5568" w:hanging="21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65"/>
  <w:defaultTabStop w:val="708"/>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ru-RU" w:eastAsia="en-US" w:bidi="ar-SA"/>
      </w:rPr>
    </w:rPrDefault>
    <w:pPrDefault>
      <w:pPr>
        <w:suppressAutoHyphens w:val="true"/>
      </w:pPr>
    </w:pPrDefault>
  </w:docDefaults>
  <w:style w:type="paragraph" w:styleId="Normal">
    <w:name w:val="Normal"/>
    <w:qFormat/>
    <w:pPr>
      <w:widowControl/>
      <w:suppressAutoHyphens w:val="false"/>
      <w:kinsoku w:val="true"/>
      <w:overflowPunct w:val="true"/>
      <w:autoSpaceDE w:val="true"/>
      <w:bidi w:val="0"/>
      <w:spacing w:lineRule="auto" w:line="276" w:before="0" w:after="200"/>
      <w:jc w:val="left"/>
    </w:pPr>
    <w:rPr>
      <w:rFonts w:ascii="Calibri" w:hAnsi="Calibri" w:eastAsia="Calibri" w:cs="Tahoma"/>
      <w:color w:val="auto"/>
      <w:kern w:val="0"/>
      <w:sz w:val="22"/>
      <w:szCs w:val="22"/>
      <w:lang w:val="ru-RU" w:eastAsia="en-US" w:bidi="ar-SA"/>
    </w:rPr>
  </w:style>
  <w:style w:type="paragraph" w:styleId="Heading1">
    <w:name w:val="heading 1"/>
    <w:basedOn w:val="Normal"/>
    <w:next w:val="Normal"/>
    <w:link w:val="11"/>
    <w:qFormat/>
    <w:pPr>
      <w:keepNext w:val="true"/>
      <w:numPr>
        <w:ilvl w:val="0"/>
        <w:numId w:val="0"/>
      </w:numPr>
      <w:spacing w:lineRule="auto" w:line="240" w:before="240" w:after="60"/>
      <w:outlineLvl w:val="0"/>
    </w:pPr>
    <w:rPr>
      <w:rFonts w:ascii="Cambria" w:hAnsi="Cambria" w:eastAsia="Times New Roman" w:cs="Times New Roman"/>
      <w:b/>
      <w:bCs/>
      <w:kern w:val="2"/>
      <w:sz w:val="32"/>
      <w:szCs w:val="32"/>
      <w:lang w:val="x-none" w:eastAsia="ru-RU"/>
    </w:rPr>
  </w:style>
  <w:style w:type="paragraph" w:styleId="Heading3">
    <w:name w:val="heading 3"/>
    <w:basedOn w:val="Normal"/>
    <w:next w:val="Normal"/>
    <w:link w:val="31"/>
    <w:qFormat/>
    <w:pPr>
      <w:keepNext w:val="true"/>
      <w:keepLines/>
      <w:numPr>
        <w:ilvl w:val="0"/>
        <w:numId w:val="0"/>
      </w:numPr>
      <w:spacing w:before="40" w:after="0"/>
      <w:outlineLvl w:val="2"/>
    </w:pPr>
    <w:rPr>
      <w:rFonts w:ascii="Cambria" w:hAnsi="Cambria" w:eastAsia="Calibri" w:cs="Tahoma"/>
      <w:color w:themeColor="accent1" w:themeShade="7f" w:val="243F60"/>
      <w:sz w:val="24"/>
      <w:szCs w:val="24"/>
    </w:rPr>
  </w:style>
  <w:style w:type="character" w:styleId="DefaultParagraphFont">
    <w:name w:val="Default Paragraph Font"/>
    <w:qFormat/>
    <w:rPr/>
  </w:style>
  <w:style w:type="character" w:styleId="1">
    <w:name w:val="Основной текст Знак1"/>
    <w:basedOn w:val="DefaultParagraphFont"/>
    <w:qFormat/>
    <w:rPr>
      <w:rFonts w:ascii="Times New Roman" w:hAnsi="Times New Roman" w:cs="Times New Roman"/>
      <w:spacing w:val="1"/>
      <w:sz w:val="25"/>
      <w:szCs w:val="25"/>
      <w:shd w:fill="FFFFFF" w:val="clear"/>
    </w:rPr>
  </w:style>
  <w:style w:type="character" w:styleId="Style12">
    <w:name w:val="Основной текст Знак"/>
    <w:basedOn w:val="DefaultParagraphFont"/>
    <w:qFormat/>
    <w:rPr/>
  </w:style>
  <w:style w:type="character" w:styleId="Style13">
    <w:name w:val="Верхний колонтитул Знак"/>
    <w:basedOn w:val="DefaultParagraphFont"/>
    <w:qFormat/>
    <w:rPr/>
  </w:style>
  <w:style w:type="character" w:styleId="Style14">
    <w:name w:val="Нижний колонтитул Знак"/>
    <w:basedOn w:val="DefaultParagraphFont"/>
    <w:qFormat/>
    <w:rPr/>
  </w:style>
  <w:style w:type="character" w:styleId="Style15">
    <w:name w:val="Заголовок Знак"/>
    <w:basedOn w:val="DefaultParagraphFont"/>
    <w:qFormat/>
    <w:rPr>
      <w:rFonts w:ascii="Times New Roman" w:hAnsi="Times New Roman" w:eastAsia="Times New Roman" w:cs="Times New Roman"/>
      <w:sz w:val="28"/>
      <w:szCs w:val="24"/>
      <w:lang w:eastAsia="ru-RU"/>
    </w:rPr>
  </w:style>
  <w:style w:type="character" w:styleId="Style16">
    <w:name w:val="Текст выноски Знак"/>
    <w:basedOn w:val="DefaultParagraphFont"/>
    <w:link w:val="BalloonText"/>
    <w:qFormat/>
    <w:rPr>
      <w:rFonts w:ascii="Tahoma" w:hAnsi="Tahoma" w:cs="Tahoma"/>
      <w:sz w:val="16"/>
      <w:szCs w:val="16"/>
    </w:rPr>
  </w:style>
  <w:style w:type="character" w:styleId="3">
    <w:name w:val="Основной текст 3 Знак"/>
    <w:basedOn w:val="DefaultParagraphFont"/>
    <w:link w:val="BodyText3"/>
    <w:qFormat/>
    <w:rPr>
      <w:sz w:val="16"/>
      <w:szCs w:val="16"/>
    </w:rPr>
  </w:style>
  <w:style w:type="character" w:styleId="Hyperlink">
    <w:name w:val="Hyperlink"/>
    <w:rPr>
      <w:color w:val="0000FF"/>
      <w:u w:val="single"/>
    </w:rPr>
  </w:style>
  <w:style w:type="character" w:styleId="blk">
    <w:name w:val="blk"/>
    <w:basedOn w:val="DefaultParagraphFont"/>
    <w:qFormat/>
    <w:rPr/>
  </w:style>
  <w:style w:type="character" w:styleId="11">
    <w:name w:val="Заголовок 1 Знак"/>
    <w:basedOn w:val="DefaultParagraphFont"/>
    <w:qFormat/>
    <w:rPr>
      <w:rFonts w:ascii="Cambria" w:hAnsi="Cambria" w:eastAsia="Times New Roman" w:cs="Times New Roman"/>
      <w:b/>
      <w:bCs/>
      <w:kern w:val="2"/>
      <w:sz w:val="32"/>
      <w:szCs w:val="32"/>
      <w:lang w:val="x-none" w:eastAsia="ru-RU"/>
    </w:rPr>
  </w:style>
  <w:style w:type="character" w:styleId="2">
    <w:name w:val="Основной текст (2)_"/>
    <w:basedOn w:val="DefaultParagraphFont"/>
    <w:link w:val="21"/>
    <w:qFormat/>
    <w:rPr>
      <w:rFonts w:ascii="Times New Roman" w:hAnsi="Times New Roman" w:eastAsia="Times New Roman" w:cs="Times New Roman"/>
      <w:sz w:val="28"/>
      <w:szCs w:val="28"/>
      <w:shd w:fill="FFFFFF" w:val="clear"/>
    </w:rPr>
  </w:style>
  <w:style w:type="character" w:styleId="Style17">
    <w:name w:val="Гипертекстовая ссылка"/>
    <w:basedOn w:val="DefaultParagraphFont"/>
    <w:qFormat/>
    <w:rPr>
      <w:rFonts w:ascii="Times New Roman" w:hAnsi="Times New Roman" w:cs="Times New Roman"/>
      <w:b w:val="false"/>
      <w:bCs w:val="false"/>
      <w:color w:val="106BBE"/>
    </w:rPr>
  </w:style>
  <w:style w:type="character" w:styleId="news-title">
    <w:name w:val="news-title"/>
    <w:basedOn w:val="DefaultParagraphFont"/>
    <w:qFormat/>
    <w:rPr/>
  </w:style>
  <w:style w:type="character" w:styleId="FollowedHyperlink">
    <w:name w:val="FollowedHyperlink"/>
    <w:basedOn w:val="DefaultParagraphFont"/>
    <w:rPr>
      <w:color w:themeColor="followedHyperlink" w:val="800080"/>
      <w:u w:val="single"/>
    </w:rPr>
  </w:style>
  <w:style w:type="character" w:styleId="105pt">
    <w:name w:val="Основной текст + 10;5 pt"/>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1"/>
      <w:szCs w:val="21"/>
      <w:u w:val="none"/>
      <w:shd w:fill="FFFFFF" w:val="clear"/>
      <w:lang w:val="ru-RU"/>
    </w:rPr>
  </w:style>
  <w:style w:type="character" w:styleId="31">
    <w:name w:val="Заголовок 3 Знак"/>
    <w:basedOn w:val="DefaultParagraphFont"/>
    <w:qFormat/>
    <w:rPr>
      <w:rFonts w:ascii="Cambria" w:hAnsi="Cambria" w:eastAsia="Calibri" w:cs="Tahoma"/>
      <w:color w:themeColor="accent1" w:themeShade="7f" w:val="243F60"/>
      <w:sz w:val="24"/>
      <w:szCs w:val="24"/>
    </w:rPr>
  </w:style>
  <w:style w:type="character" w:styleId="docdata">
    <w:name w:val="docdata"/>
    <w:qFormat/>
    <w:rPr/>
  </w:style>
  <w:style w:type="character" w:styleId="UnresolvedMention">
    <w:name w:val="Unresolved Mention"/>
    <w:basedOn w:val="DefaultParagraphFont"/>
    <w:qFormat/>
    <w:rPr>
      <w:color w:val="605E5C"/>
      <w:shd w:fill="E1DFDD" w:val="clear"/>
    </w:rPr>
  </w:style>
  <w:style w:type="character" w:styleId="111">
    <w:name w:val="Заголовок 1 Знак1"/>
    <w:qFormat/>
    <w:rPr>
      <w:rFonts w:ascii="Times New Roman" w:hAnsi="Times New Roman"/>
      <w:color w:val="000000"/>
      <w:spacing w:val="3"/>
      <w:w w:val="100"/>
      <w:sz w:val="21"/>
      <w:shd w:fill="FFFFFF" w:val="clear"/>
      <w:lang w:val="ru-RU" w:eastAsia="ru-RU"/>
    </w:rPr>
  </w:style>
  <w:style w:type="character" w:styleId="Style18">
    <w:name w:val="Цветовое выделение для Текст"/>
    <w:qFormat/>
    <w:rPr>
      <w:sz w:val="24"/>
    </w:rPr>
  </w:style>
  <w:style w:type="character" w:styleId="32">
    <w:name w:val="Основной текст (3)"/>
    <w:qFormat/>
    <w:rPr>
      <w:rFonts w:ascii="Times New Roman" w:hAnsi="Times New Roman"/>
      <w:color w:val="000000"/>
      <w:spacing w:val="3"/>
      <w:w w:val="100"/>
      <w:sz w:val="21"/>
      <w:u w:val="none"/>
      <w:lang w:val="ru-RU" w:eastAsia="ru-RU"/>
    </w:rPr>
  </w:style>
  <w:style w:type="paragraph" w:styleId="Style19">
    <w:name w:val="Заголовок"/>
    <w:basedOn w:val="Normal"/>
    <w:next w:val="BodyText"/>
    <w:qFormat/>
    <w:pPr>
      <w:keepNext w:val="true"/>
      <w:spacing w:before="240" w:after="120"/>
    </w:pPr>
    <w:rPr>
      <w:rFonts w:ascii="Liberation Sans" w:hAnsi="Liberation Sans" w:eastAsia="Tahoma" w:cs="Noto Sans"/>
      <w:sz w:val="28"/>
      <w:szCs w:val="28"/>
    </w:rPr>
  </w:style>
  <w:style w:type="paragraph" w:styleId="BodyText">
    <w:name w:val="Body Text"/>
    <w:basedOn w:val="Normal"/>
    <w:link w:val="Style12"/>
    <w:pPr>
      <w:spacing w:before="0" w:after="12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Style20">
    <w:name w:val="Указатель"/>
    <w:basedOn w:val="Normal"/>
    <w:qFormat/>
    <w:pPr>
      <w:suppressLineNumbers/>
    </w:pPr>
    <w:rPr>
      <w:rFonts w:cs="Noto Sans"/>
    </w:rPr>
  </w:style>
  <w:style w:type="paragraph" w:styleId="user">
    <w:name w:val="Заголовок (user)"/>
    <w:basedOn w:val="Normal"/>
    <w:next w:val="BodyText"/>
    <w:qFormat/>
    <w:pPr>
      <w:keepNext w:val="true"/>
      <w:spacing w:before="240" w:after="120"/>
    </w:pPr>
    <w:rPr>
      <w:rFonts w:ascii="Liberation Sans" w:hAnsi="Liberation Sans" w:eastAsia="Tahoma" w:cs="Noto Sans"/>
      <w:sz w:val="28"/>
      <w:szCs w:val="28"/>
    </w:rPr>
  </w:style>
  <w:style w:type="paragraph" w:styleId="user1">
    <w:name w:val="Указатель (user)"/>
    <w:basedOn w:val="Normal"/>
    <w:qFormat/>
    <w:pPr>
      <w:suppressLineNumbers/>
    </w:pPr>
    <w:rPr>
      <w:rFonts w:cs="Noto Sans"/>
    </w:rPr>
  </w:style>
  <w:style w:type="paragraph" w:styleId="Title">
    <w:name w:val="Title"/>
    <w:basedOn w:val="Normal"/>
    <w:next w:val="BodyText"/>
    <w:link w:val="Style15"/>
    <w:qFormat/>
    <w:pPr>
      <w:spacing w:lineRule="auto" w:line="240" w:before="0" w:after="0"/>
      <w:jc w:val="center"/>
    </w:pPr>
    <w:rPr>
      <w:rFonts w:ascii="Times New Roman" w:hAnsi="Times New Roman" w:eastAsia="Times New Roman" w:cs="Times New Roman"/>
      <w:sz w:val="28"/>
      <w:szCs w:val="24"/>
      <w:lang w:eastAsia="ru-RU"/>
    </w:rPr>
  </w:style>
  <w:style w:type="paragraph" w:styleId="IndexHeading">
    <w:name w:val="index heading"/>
    <w:basedOn w:val="Normal"/>
    <w:pPr>
      <w:suppressLineNumbers/>
    </w:pPr>
    <w:rPr>
      <w:rFonts w:cs="Noto Sans"/>
    </w:rPr>
  </w:style>
  <w:style w:type="paragraph" w:styleId="ConsPlusNormal">
    <w:name w:val="ConsPlusNormal"/>
    <w:qFormat/>
    <w:pPr>
      <w:widowControl w:val="false"/>
      <w:suppressAutoHyphens w:val="true"/>
      <w:kinsoku w:val="true"/>
      <w:overflowPunct w:val="true"/>
      <w:autoSpaceDE w:val="true"/>
      <w:bidi w:val="0"/>
      <w:spacing w:before="0" w:after="0"/>
      <w:jc w:val="left"/>
    </w:pPr>
    <w:rPr>
      <w:rFonts w:ascii="Calibri" w:hAnsi="Calibri" w:eastAsia="Calibri" w:cs="Calibri"/>
      <w:color w:val="auto"/>
      <w:kern w:val="0"/>
      <w:sz w:val="22"/>
      <w:szCs w:val="22"/>
      <w:lang w:val="ru-RU" w:eastAsia="ru-RU" w:bidi="ar-SA"/>
    </w:rPr>
  </w:style>
  <w:style w:type="paragraph" w:styleId="ConsPlusNonformat">
    <w:name w:val="ConsPlusNonformat"/>
    <w:qFormat/>
    <w:pPr>
      <w:widowControl w:val="false"/>
      <w:suppressAutoHyphens w:val="true"/>
      <w:kinsoku w:val="true"/>
      <w:overflowPunct w:val="true"/>
      <w:autoSpaceDE w:val="true"/>
      <w:bidi w:val="0"/>
      <w:spacing w:before="0" w:after="0"/>
      <w:jc w:val="left"/>
    </w:pPr>
    <w:rPr>
      <w:rFonts w:ascii="Courier New" w:hAnsi="Courier New" w:eastAsia="Calibri" w:cs="Courier New"/>
      <w:color w:val="auto"/>
      <w:kern w:val="0"/>
      <w:sz w:val="20"/>
      <w:szCs w:val="20"/>
      <w:lang w:val="ru-RU" w:eastAsia="ru-RU" w:bidi="ar-SA"/>
    </w:rPr>
  </w:style>
  <w:style w:type="paragraph" w:styleId="ConsPlusTitle">
    <w:name w:val="ConsPlusTitle"/>
    <w:qFormat/>
    <w:pPr>
      <w:widowControl w:val="false"/>
      <w:suppressAutoHyphens w:val="true"/>
      <w:kinsoku w:val="true"/>
      <w:overflowPunct w:val="true"/>
      <w:autoSpaceDE w:val="true"/>
      <w:bidi w:val="0"/>
      <w:spacing w:before="0" w:after="0"/>
      <w:jc w:val="left"/>
    </w:pPr>
    <w:rPr>
      <w:rFonts w:ascii="Calibri" w:hAnsi="Calibri" w:eastAsia="Calibri" w:cs="Calibri"/>
      <w:b/>
      <w:bCs/>
      <w:color w:val="auto"/>
      <w:kern w:val="0"/>
      <w:sz w:val="22"/>
      <w:szCs w:val="22"/>
      <w:lang w:val="ru-RU" w:eastAsia="ru-RU" w:bidi="ar-SA"/>
    </w:rPr>
  </w:style>
  <w:style w:type="paragraph" w:styleId="ConsPlusCell">
    <w:name w:val="ConsPlusCell"/>
    <w:qFormat/>
    <w:pPr>
      <w:widowControl w:val="false"/>
      <w:suppressAutoHyphens w:val="true"/>
      <w:kinsoku w:val="true"/>
      <w:overflowPunct w:val="true"/>
      <w:autoSpaceDE w:val="true"/>
      <w:bidi w:val="0"/>
      <w:spacing w:before="0" w:after="0"/>
      <w:jc w:val="left"/>
    </w:pPr>
    <w:rPr>
      <w:rFonts w:ascii="Calibri" w:hAnsi="Calibri" w:eastAsia="Calibri" w:cs="Calibri"/>
      <w:color w:val="auto"/>
      <w:kern w:val="0"/>
      <w:sz w:val="22"/>
      <w:szCs w:val="22"/>
      <w:lang w:val="ru-RU" w:eastAsia="ru-RU" w:bidi="ar-SA"/>
    </w:rPr>
  </w:style>
  <w:style w:type="paragraph" w:styleId="ListParagraph">
    <w:name w:val="List Paragraph"/>
    <w:basedOn w:val="Normal"/>
    <w:qFormat/>
    <w:pPr>
      <w:spacing w:before="0" w:after="200"/>
      <w:ind w:left="720"/>
      <w:contextualSpacing/>
    </w:pPr>
    <w:rPr/>
  </w:style>
  <w:style w:type="paragraph" w:styleId="HeaderandFooter">
    <w:name w:val="Header and Footer"/>
    <w:basedOn w:val="Normal"/>
    <w:qFormat/>
    <w:pPr/>
    <w:rPr/>
  </w:style>
  <w:style w:type="paragraph" w:styleId="Header">
    <w:name w:val="header"/>
    <w:basedOn w:val="Normal"/>
    <w:link w:val="Style13"/>
    <w:pPr>
      <w:tabs>
        <w:tab w:val="clear" w:pos="708"/>
        <w:tab w:val="center" w:pos="4677" w:leader="none"/>
        <w:tab w:val="right" w:pos="9355" w:leader="none"/>
      </w:tabs>
      <w:spacing w:lineRule="auto" w:line="240" w:before="0" w:after="0"/>
    </w:pPr>
    <w:rPr/>
  </w:style>
  <w:style w:type="paragraph" w:styleId="Footer">
    <w:name w:val="footer"/>
    <w:basedOn w:val="Normal"/>
    <w:link w:val="Style14"/>
    <w:pPr>
      <w:tabs>
        <w:tab w:val="clear" w:pos="708"/>
        <w:tab w:val="center" w:pos="4677" w:leader="none"/>
        <w:tab w:val="right" w:pos="9355" w:leader="none"/>
      </w:tabs>
      <w:spacing w:lineRule="auto" w:line="240" w:before="0" w:after="0"/>
    </w:pPr>
    <w:rPr/>
  </w:style>
  <w:style w:type="paragraph" w:styleId="BalloonText">
    <w:name w:val="Balloon Text"/>
    <w:basedOn w:val="Normal"/>
    <w:link w:val="Style16"/>
    <w:qFormat/>
    <w:pPr>
      <w:spacing w:lineRule="auto" w:line="240" w:before="0" w:after="0"/>
    </w:pPr>
    <w:rPr>
      <w:rFonts w:ascii="Tahoma" w:hAnsi="Tahoma" w:cs="Tahoma"/>
      <w:sz w:val="16"/>
      <w:szCs w:val="16"/>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lang w:eastAsia="ru-RU"/>
    </w:rPr>
  </w:style>
  <w:style w:type="paragraph" w:styleId="Default">
    <w:name w:val="Default"/>
    <w:qFormat/>
    <w:pPr>
      <w:widowControl/>
      <w:suppressAutoHyphens w:val="true"/>
      <w:kinsoku w:val="true"/>
      <w:overflowPunct w:val="true"/>
      <w:autoSpaceDE w:val="true"/>
      <w:bidi w:val="0"/>
      <w:spacing w:before="0" w:after="0"/>
      <w:jc w:val="left"/>
    </w:pPr>
    <w:rPr>
      <w:rFonts w:ascii="Times New Roman" w:hAnsi="Times New Roman" w:eastAsia="Calibri" w:cs="Times New Roman"/>
      <w:color w:val="000000"/>
      <w:kern w:val="0"/>
      <w:sz w:val="24"/>
      <w:szCs w:val="24"/>
      <w:lang w:val="ru-RU" w:eastAsia="en-US" w:bidi="ar-SA"/>
    </w:rPr>
  </w:style>
  <w:style w:type="paragraph" w:styleId="BodyText3">
    <w:name w:val="Body Text 3"/>
    <w:basedOn w:val="Normal"/>
    <w:link w:val="3"/>
    <w:qFormat/>
    <w:pPr>
      <w:spacing w:before="0" w:after="120"/>
    </w:pPr>
    <w:rPr>
      <w:sz w:val="16"/>
      <w:szCs w:val="16"/>
    </w:rPr>
  </w:style>
  <w:style w:type="paragraph" w:styleId="21">
    <w:name w:val="Основной текст (2)"/>
    <w:basedOn w:val="Normal"/>
    <w:link w:val="2"/>
    <w:qFormat/>
    <w:pPr>
      <w:widowControl w:val="false"/>
      <w:shd w:fill="FFFFFF" w:val="clear"/>
      <w:spacing w:lineRule="atLeast" w:line="0" w:before="0" w:after="120"/>
      <w:ind w:hanging="120"/>
      <w:jc w:val="center"/>
    </w:pPr>
    <w:rPr>
      <w:rFonts w:ascii="Times New Roman" w:hAnsi="Times New Roman" w:eastAsia="Times New Roman" w:cs="Times New Roman"/>
      <w:sz w:val="28"/>
      <w:szCs w:val="28"/>
    </w:rPr>
  </w:style>
  <w:style w:type="paragraph" w:styleId="western">
    <w:name w:val="western"/>
    <w:basedOn w:val="Normal"/>
    <w:qFormat/>
    <w:pPr>
      <w:spacing w:lineRule="auto" w:line="240" w:before="280" w:after="280"/>
    </w:pPr>
    <w:rPr>
      <w:rFonts w:ascii="Times New Roman" w:hAnsi="Times New Roman" w:eastAsia="Times New Roman" w:cs="Times New Roman"/>
      <w:sz w:val="24"/>
      <w:szCs w:val="24"/>
      <w:lang w:eastAsia="ru-RU"/>
    </w:rPr>
  </w:style>
  <w:style w:type="paragraph" w:styleId="Style21">
    <w:name w:val="Прижатый влево"/>
    <w:basedOn w:val="Normal"/>
    <w:next w:val="Normal"/>
    <w:qFormat/>
    <w:pPr>
      <w:spacing w:lineRule="auto" w:line="240" w:before="0" w:after="0"/>
    </w:pPr>
    <w:rPr>
      <w:rFonts w:ascii="Cambria Math" w:hAnsi="Cambria Math" w:eastAsia="Verdana" w:cs="Cambria Math"/>
      <w:sz w:val="24"/>
      <w:szCs w:val="24"/>
      <w:lang w:eastAsia="ru-RU"/>
    </w:rPr>
  </w:style>
  <w:style w:type="paragraph" w:styleId="Style22">
    <w:name w:val="Нормальный (таблица)"/>
    <w:basedOn w:val="Normal"/>
    <w:next w:val="Normal"/>
    <w:qFormat/>
    <w:pPr>
      <w:widowControl w:val="false"/>
      <w:spacing w:lineRule="auto" w:line="240" w:before="0" w:after="0"/>
      <w:jc w:val="both"/>
    </w:pPr>
    <w:rPr>
      <w:rFonts w:ascii="Arial" w:hAnsi="Arial" w:eastAsia="Times New Roman" w:cs="Times New Roman"/>
      <w:sz w:val="24"/>
      <w:szCs w:val="24"/>
      <w:lang w:eastAsia="ru-RU"/>
    </w:rPr>
  </w:style>
  <w:style w:type="paragraph" w:styleId="Style23">
    <w:name w:val="Знак"/>
    <w:basedOn w:val="Normal"/>
    <w:qFormat/>
    <w:pPr>
      <w:spacing w:lineRule="exact" w:line="240" w:before="0" w:after="160"/>
    </w:pPr>
    <w:rPr>
      <w:rFonts w:ascii="Verdana" w:hAnsi="Verdana" w:eastAsia="Times New Roman" w:cs="Times New Roman"/>
      <w:sz w:val="20"/>
      <w:szCs w:val="20"/>
      <w:lang w:val="en-US"/>
    </w:rPr>
  </w:style>
  <w:style w:type="paragraph" w:styleId="22">
    <w:name w:val="Основной текст2"/>
    <w:basedOn w:val="Normal"/>
    <w:qFormat/>
    <w:pPr>
      <w:shd w:fill="FFFFFF" w:val="clear"/>
      <w:spacing w:lineRule="exact" w:line="322" w:before="600" w:after="0"/>
      <w:ind w:hanging="360"/>
    </w:pPr>
    <w:rPr>
      <w:rFonts w:ascii="Times New Roman" w:hAnsi="Times New Roman" w:cs="Times New Roman"/>
      <w:spacing w:val="1"/>
      <w:sz w:val="23"/>
      <w:szCs w:val="23"/>
    </w:rPr>
  </w:style>
  <w:style w:type="paragraph" w:styleId="Style24">
    <w:name w:val="Содержимое таблицы"/>
    <w:basedOn w:val="Normal"/>
    <w:qFormat/>
    <w:pPr>
      <w:widowControl w:val="false"/>
      <w:suppressLineNumbers/>
    </w:pPr>
    <w:rPr/>
  </w:style>
  <w:style w:type="paragraph" w:styleId="Style25">
    <w:name w:val="Заголовок таблицы"/>
    <w:basedOn w:val="Style24"/>
    <w:qFormat/>
    <w:pPr>
      <w:suppressLineNumbers/>
      <w:jc w:val="center"/>
    </w:pPr>
    <w:rPr>
      <w:b/>
      <w:bCs/>
    </w:rPr>
  </w:style>
  <w:style w:type="numbering" w:styleId="Style26">
    <w:name w:val="Без списка"/>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kurg_adm@mail.ru"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26</TotalTime>
  <Application>LibreOffice/24.8.5.2$Linux_X86_64 LibreOffice_project/480$Build-2</Application>
  <AppVersion>15.0000</AppVersion>
  <Pages>9</Pages>
  <Words>2070</Words>
  <Characters>16684</Characters>
  <CharactersWithSpaces>19431</CharactersWithSpaces>
  <Paragraphs>192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2026-02-26T07:19:00Z</dcterms:created>
  <dc:creator>User</dc:creator>
  <dc:description/>
  <dc:language>ru-RU</dc:language>
  <cp:lastModifiedBy/>
  <cp:lastPrinted>2026-02-09T08:08:00Z</cp:lastPrinted>
  <dcterms:modified xsi:type="dcterms:W3CDTF">2026-03-02T16:46:33Z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