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управление </w:t>
      </w:r>
      <w:r>
        <w:rPr>
          <w:rFonts w:cs="Times New Roman" w:ascii="Times New Roman" w:hAnsi="Times New Roman"/>
          <w:color w:val="000000"/>
          <w:sz w:val="28"/>
          <w:szCs w:val="28"/>
        </w:rPr>
        <w:t>имущественных отношений администрации муниципального образования</w:t>
      </w:r>
      <w:bookmarkStart w:id="1" w:name="_Hlk230860581"/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(далее - МО) Курганинский район</w:t>
      </w:r>
      <w:bookmarkEnd w:id="1"/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проект постановления администрации муниципального образования Курганинский район «Об утверждении административного регламента                     по предоставлению муниципальной услуги  «Предоставление отсрочки уплаты арендной платы либо возможности расторжения договоров аренды                          без применения штрафных санкций в связи с частичной мобилизацией, прохождением военной службы по контракту либо заключением контракта                о добровольном содействии в выполнении задач, возложенных                             на Вооруженные Силы Российской Федерации»</w:t>
      </w:r>
      <w:bookmarkStart w:id="2" w:name="_Hlk230869415"/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»</w:t>
      </w:r>
      <w:bookmarkEnd w:id="2"/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(далее - Проект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Предполагаемая дата вступления в силу Проекта МПА: </w:t>
      </w:r>
    </w:p>
    <w:p>
      <w:pPr>
        <w:pStyle w:val="ConsPlusNonformat"/>
        <w:tabs>
          <w:tab w:val="clear" w:pos="708"/>
          <w:tab w:val="left" w:pos="1134" w:leader="none"/>
        </w:tabs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июль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2026 г.</w:t>
      </w:r>
    </w:p>
    <w:p>
      <w:pPr>
        <w:pStyle w:val="ConsPlusNonformat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1.4. 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tabs>
          <w:tab w:val="clear" w:pos="708"/>
          <w:tab w:val="left" w:pos="0" w:leader="none"/>
        </w:tabs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отсутствие нормативного правового акта, регламентирующего предоставление администрацией МО Курганинский район муниципальной услуги (далее - МУ)  «Предоставление от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срочки уплаты арендной платы либо возможности расторжения договоров аренды без применения штрафных санкций в связи с частичной мобилизацией, прохождением военной службы              по контракту либо заключением контракта о добровольном содействии                       в выполнении задач, возложенных на </w:t>
      </w:r>
      <w:r>
        <w:rPr>
          <w:rFonts w:eastAsia="Sylfaen" w:cs="Times New Roman" w:ascii="Times New Roman" w:hAnsi="Times New Roman"/>
          <w:bCs/>
          <w:color w:val="000000"/>
          <w:sz w:val="28"/>
          <w:szCs w:val="28"/>
        </w:rPr>
        <w:t>Вооруженные Силы Российской Федерации».</w:t>
      </w:r>
    </w:p>
    <w:p>
      <w:pPr>
        <w:pStyle w:val="ConsPlusNonformat"/>
        <w:numPr>
          <w:ilvl w:val="1"/>
          <w:numId w:val="2"/>
        </w:numPr>
        <w:ind w:firstLine="709" w:lef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Краткое описание целей предлагаемого правового регулирования: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принятие МПА, регламентирующего предоставление администрацией МО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МУ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</w:t>
      </w:r>
      <w:r>
        <w:rPr>
          <w:rFonts w:eastAsia="Sylfaen" w:cs="Times New Roman" w:ascii="Times New Roman" w:hAnsi="Times New Roman"/>
          <w:bCs/>
          <w:color w:val="000000"/>
          <w:sz w:val="28"/>
          <w:szCs w:val="28"/>
        </w:rPr>
        <w:t>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мобилизацией, прохождением военной службы по контракту либо заключением контракта о добровольном содействии в выполнении задач, возложенных на Вооруженные Силы Российской Федерации</w:t>
      </w:r>
      <w:r>
        <w:rPr>
          <w:rFonts w:cs="Times New Roman" w:ascii="Times New Roman" w:hAnsi="Times New Roman"/>
          <w:color w:val="000000"/>
          <w:sz w:val="28"/>
          <w:szCs w:val="28"/>
        </w:rPr>
        <w:t>»</w:t>
      </w:r>
      <w:r>
        <w:rPr>
          <w:rStyle w:val="111"/>
          <w:rFonts w:cs="Times New Roman"/>
          <w:sz w:val="28"/>
          <w:szCs w:val="28"/>
          <w:shd w:fill="auto" w:val="clear"/>
        </w:rPr>
        <w:t>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851" w:leader="none"/>
          <w:tab w:val="left" w:pos="1134" w:leader="none"/>
        </w:tabs>
        <w:suppressAutoHyphens w:val="true"/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предоставления лицам, принимающим участие в специальной военной операции, мер поддержки, предлагается утвердить </w:t>
      </w:r>
      <w:r>
        <w:rPr>
          <w:rFonts w:cs="Times New Roman" w:ascii="Times New Roman" w:hAnsi="Times New Roman"/>
          <w:sz w:val="28"/>
          <w:szCs w:val="28"/>
        </w:rPr>
        <w:t xml:space="preserve">административный </w:t>
      </w:r>
      <w:r>
        <w:rPr>
          <w:rFonts w:cs="Times New Roman" w:ascii="Times New Roman" w:hAnsi="Times New Roman"/>
          <w:sz w:val="28"/>
          <w:szCs w:val="28"/>
        </w:rPr>
        <w:t xml:space="preserve">Регламент в соответствие 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требованиями действующего законодательства,                  а именно    в соответствии 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распоряжением Правительства Российской Федерации от 15 октября 2022 г. № 3046-р «О предоставлении отсрочки уплаты арендной платы либо возможности расторжения договоров аренды федерального имущества, составляющего государственную казну РФ, без применения штрафных санкций физическим лицам, в том числе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индивидуальным предпринимателям (далее - ИП)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или являющимся учредителем и руководителем юридического лица, призванным на военную службу по мобилизации в Вооруженные Силы РФ либо заключившим контракт о добровольном содействии в выполнении задач, возложенных на Вооруженные Силы РФ, на период прохождения военной службы (оказания добровольного содействия)», Постановлением администрации муниципального образования Курганинский район от 19 апреля 2023 г. № 403 «О предоставлении лицам, принимающим участие в специальной военной операции, мер поддержки»,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Федеральным законом от 27 июля 2010 г. № 210-ФЗ «Об организации предоставления государственных и муниципальных услуг»,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постановлению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и Регламент.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Проектом МПА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редусмотрена новая форма поддержки лицам, принимающим участие в специальной военной операции.</w:t>
      </w:r>
    </w:p>
    <w:p>
      <w:pPr>
        <w:pStyle w:val="ListParagraph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Административный регламент устанавливает порядок и стандарт                 предоставления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МУ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«Предоставление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мобилизацией, прохождением военной службы по контракту либо заключением контракта о добровольном содействии в выполнении задач, возложенных на Вооруженные Силы Российской Федерации».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6.1. Степень регулирующего воздействия – высокая.  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1.6.2. Наличие или отсутствие в Проекте МПА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 нет.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Информация о соответствии принципам, установленным Федеральным </w:t>
      </w:r>
      <w:hyperlink r:id="rId2">
        <w:r>
          <w:rPr>
            <w:rStyle w:val="Style7"/>
            <w:rFonts w:cs="Times New Roman" w:ascii="Times New Roman" w:hAnsi="Times New Roman"/>
            <w:color w:themeColor="text1" w:val="000000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 31 июля 2020 г. № 247-ФЗ «Об обязательных требованиях                          в Российской Федерации»: нет.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Информация о соблюдении условий установления обязательных требований, установленных частями 2.1, 2.2, 2.3, 2.4, 2.5, 2.6 Порядка установления и оценки применения устанавливаемых муниципальными нормативными правовыми актами муниципального образования Курганинский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утверждаемого постановлением администрации муниципального образования Курганинский район: нет.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1.7. Контактная информация исполнителя в регулирующем органе: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contextualSpacing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Ф.И.О. – Лукьяненко Елена Владимировна. 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Должность: </w:t>
      </w:r>
      <w:r>
        <w:rPr>
          <w:rFonts w:cs="Times New Roman" w:ascii="Times New Roman" w:hAnsi="Times New Roman"/>
          <w:color w:val="000000"/>
          <w:sz w:val="28"/>
          <w:szCs w:val="28"/>
        </w:rPr>
        <w:t>начальник управления имущественных отношений администрации муниципального образования Курганинский район.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2-10-67.  Адрес электронной почты:</w:t>
      </w:r>
      <w:r>
        <w:rPr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kurg_adm@mail.ru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2.1. Формули</w:t>
      </w:r>
      <w:r>
        <w:rPr>
          <w:rFonts w:cs="Times New Roman" w:ascii="Times New Roman" w:hAnsi="Times New Roman"/>
          <w:sz w:val="28"/>
          <w:szCs w:val="28"/>
        </w:rPr>
        <w:t>ровка проблемы:</w:t>
      </w:r>
    </w:p>
    <w:p>
      <w:pPr>
        <w:pStyle w:val="ConsPlusNonformat"/>
        <w:tabs>
          <w:tab w:val="clear" w:pos="708"/>
          <w:tab w:val="left" w:pos="0" w:leader="none"/>
        </w:tabs>
        <w:ind w:hanging="0"/>
        <w:jc w:val="both"/>
        <w:rPr/>
      </w:pPr>
      <w:r>
        <w:rPr>
          <w:rFonts w:eastAsia="" w:cs="Times New Roman" w:ascii="Times New Roman" w:hAnsi="Times New Roman"/>
          <w:color w:val="000000"/>
          <w:sz w:val="28"/>
          <w:szCs w:val="28"/>
        </w:rPr>
        <w:tab/>
        <w:t xml:space="preserve">отсутствие нормативного правового акта, регламентирующего предоставление администрацией МО Курганинский район </w:t>
      </w:r>
      <w:r>
        <w:rPr>
          <w:rFonts w:eastAsia="" w:cs="Times New Roman" w:ascii="Times New Roman" w:hAnsi="Times New Roman"/>
          <w:color w:val="000000"/>
          <w:sz w:val="28"/>
          <w:szCs w:val="28"/>
        </w:rPr>
        <w:t>МУ</w:t>
      </w:r>
      <w:r>
        <w:rPr>
          <w:rFonts w:eastAsia="" w:cs="Times New Roman" w:ascii="Times New Roman" w:hAnsi="Times New Roman"/>
          <w:color w:val="000000"/>
          <w:sz w:val="28"/>
          <w:szCs w:val="28"/>
        </w:rPr>
        <w:t xml:space="preserve"> «Предоставление отсрочки уплаты арендной платы либо возможности расторжения договоров аренды без применения штрафных санкций в связи                  с частичной мобилизацией, прохождением военной службы  по контракту либо заключением контракта о добровольном содействии в выполнении задач, возложенных на </w:t>
      </w:r>
      <w:r>
        <w:rPr>
          <w:rFonts w:eastAsia="Sylfaen" w:cs="Times New Roman" w:ascii="Times New Roman" w:hAnsi="Times New Roman"/>
          <w:bCs/>
          <w:color w:val="000000"/>
          <w:sz w:val="28"/>
          <w:szCs w:val="28"/>
        </w:rPr>
        <w:t>Вооруженные Силы Российской Федерации».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                 принятых ранее для ее решения, достигнутых результатах и затраченных ресурсах: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Проблема выявлена при проведении мониторинга МПА.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Распоряжение Правительства Российской Федерации от 15 октября 2022 г. № 3046-р «О предоставлении отсрочки уплаты арендной платы либо возможности расторжения договоров аренды федерального имущества, составляющего государственную казну РФ, без применения штрафных санкций физическим лицам, в том числе ИП или являющимся учредителем и руководителем юридического лица, призванным на военную службу по мобилизации в Вооруженные Силы РФ либо заключившим контракт о добровольном содействии в выполнении задач, возложенных на Вооруженные Силы РФ, на период прохождения военной службы (оказания добровольного содействия)»;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администрации муниципального образования Курганинский район от 19 апреля 2023 г. № 403 «О предоставлении лицам, принимающим участие в специальной военной операции, мер поддержки».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являются: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физические лица, являющиеся арендаторами муниципального имущества (в том числе земельных участков), а также земельных участков, находящихся в государственной собственности до ее разграничения,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color w:val="000000"/>
          <w:sz w:val="28"/>
          <w:szCs w:val="28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</w:rPr>
        <w:t>, являющиеся арендаторами муниципального имущества (в том числе земельных участков), а также земельных участков, находящихся в государственной собственности до ее разграничения,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являющиеся арендаторами муниципального имущества (в том числе земельных участков), а также земельных участков, находящихся в государственной собственности до ее разграничения,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 (далее - заявители).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 имени заявителя могут действовать его представители, наделённые соответствующими полномочиями.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</w:t>
      </w:r>
      <w:bookmarkStart w:id="3" w:name="_GoBack"/>
      <w:bookmarkEnd w:id="3"/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Характеристика негативных эффектов, возникающих в связи                   с наличием проблемы, их количественная оценка: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отсутствие у заявителя возможности получения МУ </w:t>
      </w:r>
      <w:r>
        <w:rPr>
          <w:rFonts w:eastAsia="" w:cs="Times New Roman" w:ascii="Times New Roman" w:hAnsi="Times New Roman"/>
          <w:color w:val="000000"/>
          <w:sz w:val="28"/>
          <w:szCs w:val="28"/>
        </w:rPr>
        <w:t xml:space="preserve">«Предоставление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мобилизацией, прохождением военной службы по контракту либо заключением контракта                 о добровольном содействии  в выполнении задач, возложенных                                  на </w:t>
      </w:r>
      <w:r>
        <w:rPr>
          <w:rFonts w:eastAsia="Sylfaen" w:cs="Times New Roman" w:ascii="Times New Roman" w:hAnsi="Times New Roman"/>
          <w:bCs/>
          <w:color w:val="000000"/>
          <w:sz w:val="28"/>
          <w:szCs w:val="28"/>
        </w:rPr>
        <w:t>Вооруженные Силы Российской Федерации».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                 её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суще</w:t>
      </w:r>
      <w:r>
        <w:rPr>
          <w:rFonts w:cs="Times New Roman" w:ascii="Times New Roman" w:hAnsi="Times New Roman"/>
          <w:color w:val="000000"/>
          <w:sz w:val="28"/>
          <w:szCs w:val="28"/>
        </w:rPr>
        <w:t>ствование: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проблема выявлена при проведении мониторинга МПА.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2.6. Причины невозможности решения проб</w:t>
      </w:r>
      <w:r>
        <w:rPr>
          <w:rFonts w:cs="Times New Roman" w:ascii="Times New Roman" w:hAnsi="Times New Roman"/>
          <w:sz w:val="28"/>
          <w:szCs w:val="28"/>
        </w:rPr>
        <w:t>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в ходе разработки проекта МПА изучен опыт решения проблемы                      в других муниципальных образованиях Краснодарского края. Данная проблема решается аналогичным образом.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rFonts w:eastAsia="" w:eastAsiaTheme="minorEastAsia"/>
          <w:color w:val="000000"/>
          <w:sz w:val="28"/>
          <w:szCs w:val="28"/>
          <w:lang w:eastAsia="en-US"/>
        </w:rPr>
        <w:t>информационно-телекоммуникационная сеть «Интернет»,  информационно-правовая система «Гарант».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2.9. Иная информация о проблеме: </w:t>
      </w:r>
      <w:r>
        <w:rPr>
          <w:rFonts w:cs="Times New Roman" w:ascii="Times New Roman" w:hAnsi="Times New Roman"/>
          <w:color w:val="000000"/>
          <w:sz w:val="28"/>
          <w:szCs w:val="28"/>
        </w:rPr>
        <w:t>отсутствует.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                            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Предоставление Администрацией МО Курганинский район МУ «Предоставление отсрочки уплаты арендной платы либо возможности расторжения договоров аренды без применения штрафных санкций в связи                   с частичной мобилизацией, прохождением военной службы              по контракту либо заключением контракта о добровольном содействии в выполнении задач, возложенных на Вооруженные Силы Российской Федерации»  </w:t>
            </w:r>
            <w:r>
              <w:rPr>
                <w:rStyle w:val="111"/>
                <w:rFonts w:cs="Times New Roman" w:ascii="Times New Roman" w:hAnsi="Times New Roman"/>
                <w:sz w:val="24"/>
                <w:szCs w:val="24"/>
              </w:rPr>
              <w:t>в соответствии с требованиями действующего законодательства.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вступления в силу настоящего постановления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Единовременно</w:t>
            </w:r>
          </w:p>
        </w:tc>
      </w:tr>
    </w:tbl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вытекает необходимость разработки предлагаемого 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распоряжение Правительства Российской Федерации от 15 октября 2022 г. № 3046-р «О предоставлении отсрочки уплаты арендной платы либо возможности расторжения договоров аренды федерального имущества, составляющего государственную казну РФ, без применения штрафных санкций физическим лицам, в том числе ИП или являющимся учредителем и руководителем юридического лица, призванным на военную службу по мобилизации в Вооруженные Силы РФ либо заключившим контракт о добровольном содействии в выполнении задач, возложенных на Вооруженные Силы РФ, на период прохождения военной службы (оказания добровольного содействия)»;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администрации муниципального образования Курганинский район от 19 апреля 2023 г. № 403 «О предоставлении лицам, принимающим участие в специальной военной операции, мер поддержки»; 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Федеральный закон от 27 июля 2010 г. № 210-ФЗ «Об организации представления государственных и муниципальных услуг»;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>постановление Правительства Российской Федерации от 20 июля 2021 г.   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r>
        <w:rPr>
          <w:rFonts w:cs="Times New Roman" w:ascii="Times New Roman" w:hAnsi="Times New Roman"/>
          <w:sz w:val="28"/>
          <w:szCs w:val="28"/>
          <w:highlight w:val="yellow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признании утратившими силу некоторых актов и отдельных положений актов Правительства Российской Федерации»;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Устав МО Курганинский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50"/>
        <w:gridCol w:w="3679"/>
        <w:gridCol w:w="1000"/>
        <w:gridCol w:w="1352"/>
      </w:tblGrid>
      <w:tr>
        <w:trPr/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_Копия_1"/>
            <w:bookmarkEnd w:id="5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>
          <w:trHeight w:val="7313" w:hRule="atLeast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Предоставление Администрацией МО Курганинский район МУ «Предоставление отсрочки уплаты арендной платы либо возможности расторжения договоров аренды без применения штрафных санкций в связи                   с частичной мобилизацией, прохождением военной службы                                по контракту либо заключением контракта о добровольном содействии в выполнении задач, возложенных на Вооруженные Силы Российской Федерации»  </w:t>
            </w:r>
            <w:r>
              <w:rPr>
                <w:rStyle w:val="111"/>
                <w:rFonts w:cs="Times New Roman" w:ascii="Times New Roman" w:hAnsi="Times New Roman"/>
                <w:sz w:val="24"/>
                <w:szCs w:val="24"/>
              </w:rPr>
              <w:t>в соответствии с требованиями действующего законодательства.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82"/>
              <w:jc w:val="both"/>
              <w:rPr>
                <w:rStyle w:val="FontStyle21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  <w:shd w:fill="auto" w:val="clear"/>
              </w:rPr>
              <w:t xml:space="preserve">1) </w:t>
            </w:r>
            <w:r>
              <w:rPr>
                <w:rStyle w:val="FontStyle21"/>
                <w:color w:val="000000"/>
                <w:sz w:val="24"/>
                <w:szCs w:val="28"/>
                <w:shd w:fill="auto" w:val="clear"/>
              </w:rPr>
              <w:t>В случае предоставлени</w:t>
            </w:r>
            <w:r>
              <w:rPr>
                <w:rStyle w:val="FontStyle21"/>
                <w:color w:val="000000"/>
                <w:sz w:val="24"/>
                <w:szCs w:val="28"/>
                <w:shd w:fill="auto" w:val="clear"/>
              </w:rPr>
              <w:t>я</w:t>
            </w:r>
            <w:r>
              <w:rPr>
                <w:rStyle w:val="FontStyle21"/>
                <w:color w:val="000000"/>
                <w:sz w:val="24"/>
                <w:szCs w:val="28"/>
                <w:shd w:fill="auto" w:val="clear"/>
              </w:rPr>
              <w:t xml:space="preserve"> отсрочки уплаты арендной платы либо возможности расторжения договоров аренды без применения штрафных санкций в связи с частичной мобилизацией, прохождением военной службы по контракту либо заключением контракта о добровольном содействии в выполнении задач, возложенных на Вооруженные Силы Российской Федерации</w:t>
            </w:r>
            <w:r>
              <w:rPr>
                <w:rStyle w:val="FontStyle21"/>
                <w:rFonts w:eastAsia="Calibri"/>
                <w:color w:val="000000"/>
                <w:sz w:val="24"/>
                <w:szCs w:val="24"/>
                <w:shd w:fill="auto" w:val="clear"/>
              </w:rPr>
              <w:t>: к</w:t>
            </w:r>
            <w:r>
              <w:rPr>
                <w:rStyle w:val="FontStyle21"/>
                <w:rFonts w:eastAsia="Calibri"/>
                <w:color w:val="000000"/>
                <w:sz w:val="24"/>
                <w:szCs w:val="24"/>
              </w:rPr>
              <w:t xml:space="preserve">оличество </w:t>
            </w:r>
            <w:r>
              <w:rPr>
                <w:rStyle w:val="FontStyle21"/>
                <w:rFonts w:eastAsia="Calibri"/>
                <w:color w:val="000000"/>
                <w:sz w:val="24"/>
                <w:szCs w:val="28"/>
              </w:rPr>
              <w:t>дополнительных соглашений к договору аренды о предоставлении отсрочки уплаты арендной платы, соглашение                о расторжении договора аренды без применения штрафных санкций;</w:t>
            </w:r>
            <w:r>
              <w:rPr>
                <w:rStyle w:val="FontStyle21"/>
                <w:rFonts w:eastAsia="Calibri"/>
                <w:color w:val="000000"/>
                <w:sz w:val="24"/>
                <w:szCs w:val="24"/>
              </w:rPr>
              <w:t xml:space="preserve">     уведомлений о предоставлении отсрочки арендной платы, уведомлений арендодателя о расторжении договора аренды без применения штрафных санкций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Style w:val="FontStyle21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 xml:space="preserve">2) </w:t>
            </w:r>
            <w:r>
              <w:rPr>
                <w:rStyle w:val="FontStyle21"/>
                <w:color w:val="000000"/>
                <w:sz w:val="24"/>
                <w:szCs w:val="28"/>
              </w:rPr>
              <w:t>В случае исправления допущенных опечаток и ошибок в выданных в результате предоставления муниципальной услуги документах:</w:t>
            </w:r>
            <w:r>
              <w:rPr>
                <w:rStyle w:val="FontStyle21"/>
                <w:color w:val="000000"/>
                <w:sz w:val="24"/>
                <w:szCs w:val="24"/>
              </w:rPr>
              <w:t xml:space="preserve"> количество </w:t>
            </w:r>
            <w:r>
              <w:rPr>
                <w:rStyle w:val="FontStyle21"/>
                <w:color w:val="000000"/>
                <w:sz w:val="24"/>
                <w:szCs w:val="28"/>
              </w:rPr>
              <w:t>документов, выданный по результату ранее предоставленной МУ, без опечаток и ошибок;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 xml:space="preserve">3) </w:t>
            </w:r>
            <w:r>
              <w:rPr>
                <w:rStyle w:val="FontStyle21"/>
                <w:color w:val="000000"/>
                <w:sz w:val="24"/>
                <w:szCs w:val="28"/>
              </w:rPr>
              <w:t xml:space="preserve">В случае выдачи дубликата документа, выданного по результату ранее предоставленной </w:t>
            </w:r>
            <w:r>
              <w:rPr>
                <w:rStyle w:val="FontStyle21"/>
                <w:color w:val="000000"/>
                <w:sz w:val="24"/>
                <w:szCs w:val="28"/>
              </w:rPr>
              <w:t>МУ</w:t>
            </w:r>
            <w:r>
              <w:rPr>
                <w:rStyle w:val="FontStyle21"/>
                <w:color w:val="000000"/>
                <w:sz w:val="24"/>
                <w:szCs w:val="28"/>
              </w:rPr>
              <w:t xml:space="preserve">: количество дубликатов, выданных по результату ранее предоставленной </w:t>
            </w:r>
            <w:r>
              <w:rPr>
                <w:rStyle w:val="FontStyle21"/>
                <w:color w:val="000000"/>
                <w:sz w:val="24"/>
                <w:szCs w:val="28"/>
              </w:rPr>
              <w:t>МУ</w:t>
            </w:r>
            <w:r>
              <w:rPr>
                <w:rStyle w:val="FontStyle21"/>
                <w:color w:val="000000"/>
                <w:sz w:val="24"/>
                <w:szCs w:val="28"/>
              </w:rPr>
              <w:t>;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center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2026 г.    (далее - ежегодно) - 100% (без учета отказов в предоставлении Услуги)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>
      <w:pPr>
        <w:pStyle w:val="Normal"/>
        <w:spacing w:before="0" w:after="0"/>
        <w:ind w:firstLine="709"/>
        <w:rPr/>
      </w:pPr>
      <w:r>
        <w:rPr>
          <w:rStyle w:val="Style18"/>
          <w:rFonts w:eastAsia="Times New Roman" w:cs="Times New Roman" w:ascii="Times New Roman" w:hAnsi="Times New Roman"/>
          <w:spacing w:val="2"/>
          <w:sz w:val="28"/>
          <w:szCs w:val="28"/>
        </w:rPr>
        <w:t>(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количество, выданных документов/количество поступивших заявлений)                      х 100%.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3.10. Оценка затрат на проведение мониторинга достижения целей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en-US"/>
        </w:rPr>
        <w:t>затраты не предусмотрены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2768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физические лица, являющиеся арендаторами муниципального имущества (в том числе земельных участков), а также земельных участков, находящихся в государственной собственности до ее разграничения, призванные на военную службу по мобилизации в Вооруженные Силы РФ в соответствии с Указом Президента РФ от 21 сентября 2022 г. № 647 «Об объявлении частичной мобилизации в РФ»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Федерации;</w:t>
            </w:r>
          </w:p>
          <w:p>
            <w:pPr>
              <w:pStyle w:val="ConsPlusNonformat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ИП, являющиеся арендаторами муниципального имущества (в том числе земельных участков), а также земельных участков, находящихся в государственной собственности до ее разграничения, призванные на военную службу по мобилизации в Вооруженные Силы РФ в соответствии с Указом Президента РФ от 21 сентября 2022 г. № 647 «Об объявлении частичной мобилизации в РФ»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РФ;</w:t>
            </w:r>
          </w:p>
          <w:p>
            <w:pPr>
              <w:pStyle w:val="ConsPlusNonformat"/>
              <w:ind w:hanging="0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ИП или физические лица, являющиеся учредителем (участником) юридического лица и его руководителем, являющиеся арендаторами муниципального имущества (в том числе земельных участков), а также земельных участков, находящихся в государственной собственности до ее разграничения, призваны на военную службу по мобилизации в Вооруженные Силы РФ в соответствии с Указом Президента РФ от 21 сентября 2022 г. № 647 «Об объявлении частичной мобилизации в РФ»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РФ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Услуга имеет заявительный характер. Ранее не предоставлялась.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Данные управления имущественных отношений администрации МО Курганинский район, как органа, уполномоченного на предоставление МУ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9" w:name="Par334"/>
      <w:bookmarkStart w:id="10" w:name="Par334"/>
      <w:bookmarkEnd w:id="10"/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Новая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1) профилирование заяви-теля;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2) прием запроса и доку-ментов и (или) информации, необходимых для предоставления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3) информационное межведомственное взаимодей-ствие;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4) оценка документов и  сведений, направленных заявителем на предмет их соответствия требованиям законодательства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5) принятие решения о предоставлении (об отказе в предоставлении)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6) предоставление результата Услуги.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 xml:space="preserve"> </w:t>
            </w:r>
            <w:r>
              <w:rPr>
                <w:rStyle w:val="105pt"/>
                <w:rFonts w:eastAsia="Calibri" w:eastAsiaTheme="minorHAnsi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2" w:name="Par364"/>
      <w:bookmarkStart w:id="13" w:name="Par364"/>
      <w:bookmarkEnd w:id="13"/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00"/>
      <w:bookmarkEnd w:id="14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143"/>
        <w:gridCol w:w="2663"/>
        <w:gridCol w:w="1706"/>
        <w:gridCol w:w="1106"/>
      </w:tblGrid>
      <w:tr>
        <w:trPr>
          <w:trHeight w:val="2340" w:hRule="atLeast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физические лица, являющиеся арендаторами муниципального имущества (в том числе земельных участков), а также земельных участков, находящихся в государственной собственности до ее разграничения, призванные на военную службу по мобилизации в Вооруженные Силы РФ в соответствии с Указом Президента РФ от 21 сентября 2022 г. № 647 «Об объявлении частичной мобилизации в РФ»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Федерации;</w:t>
            </w:r>
          </w:p>
          <w:p>
            <w:pPr>
              <w:pStyle w:val="ConsPlusNonformat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ИП, являющиеся арендаторами муниципального имущества (в том числе земельных участков), а также земельных участков, находящихся в государственной собственности до ее разграничения, призванные на военную службу по мобилизации в Вооруженные Силы РФ в соответствии с Указом Президента РФ от 21 сентября 2022 г. № 647 «Об объявлении частичной мобилизации в РФ»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РФ;</w:t>
            </w:r>
          </w:p>
          <w:p>
            <w:pPr>
              <w:pStyle w:val="ConsPlusNonformat"/>
              <w:ind w:hanging="0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ИП или физические лица, являющиеся учредителем (участником) юридического лица и его руководителем, являющиеся арендаторами муниципального имущества (в том числе земельных участков), а также земельных участков, находящихся в государственной собственности до ее разграничения, призваны на военную службу по мобилизации в Вооруженные Силы РФ в соответствии с Указом Президента РФ от 21 сентября 2022 г. № 647 «Об объявлении частичной мобилизации в РФ» или проходящие военную службу по контракту, заключенному в соответствии с пунктом 7 статьи 38 Федерального закона от 28 марта 1998 г.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Основанием для предоставления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является подача заявителем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уведомления согласно формы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предоставление заявления и прилагаемых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0,001238                на одного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заявителя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both"/>
        <w:outlineLvl w:val="2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требования: информационное;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информационный элемент: подача уведомления по форме</w:t>
      </w:r>
      <w:r>
        <w:rPr>
          <w:rStyle w:val="FontStyle21"/>
          <w:color w:val="000000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число заявлений - 1 ед.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1 ед.  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Подача уведомления – 1 чел./час.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Список приобретений:</w:t>
      </w:r>
    </w:p>
    <w:p>
      <w:pPr>
        <w:pStyle w:val="Normal"/>
        <w:suppressAutoHyphens w:val="true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highlight w:val="yellow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>за январь -  март 2026 г. согласно данным органов статистики: 63748,9 руб.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     </w:t>
      </w:r>
    </w:p>
    <w:p>
      <w:pPr>
        <w:pStyle w:val="22"/>
        <w:widowControl w:val="false"/>
        <w:shd w:val="clear" w:color="auto" w:fill="auto"/>
        <w:suppressAutoHyphens w:val="true"/>
        <w:spacing w:lineRule="auto" w:line="240" w:before="0" w:after="0"/>
        <w:ind w:firstLine="709"/>
        <w:jc w:val="both"/>
        <w:rPr/>
      </w:pPr>
      <w:r>
        <w:rPr>
          <w:rStyle w:val="111"/>
          <w:rFonts w:eastAsia="Times New Roman"/>
          <w:bCs/>
          <w:sz w:val="28"/>
          <w:szCs w:val="28"/>
          <w:shd w:fill="auto" w:val="clear"/>
        </w:rPr>
        <w:t>Средняя стоимость часа работы: 379,5 руб. (63748,9 руб./21 день/8ч)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Стоимость требования: 1238,4 руб. (379,5*(1+1+1)+100) в расчете на 1 ед.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издержки адресатов предлагаемого правового регулирования,                             не поддающиеся количественной оценке, отсутствуют.</w:t>
      </w:r>
    </w:p>
    <w:p>
      <w:pPr>
        <w:pStyle w:val="ConsPlusNonformat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Выгодой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5" w:name="Par429"/>
      <w:bookmarkEnd w:id="15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3"/>
        <w:gridCol w:w="3675"/>
        <w:gridCol w:w="1648"/>
        <w:gridCol w:w="2661"/>
      </w:tblGrid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6" w:name="Par447"/>
      <w:bookmarkStart w:id="17" w:name="Par447"/>
      <w:bookmarkEnd w:id="17"/>
    </w:p>
    <w:p>
      <w:pPr>
        <w:pStyle w:val="ConsPlusNormal"/>
        <w:numPr>
          <w:ilvl w:val="0"/>
          <w:numId w:val="0"/>
        </w:numPr>
        <w:ind w:firstLine="709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719"/>
        <w:gridCol w:w="5156"/>
        <w:gridCol w:w="1913"/>
      </w:tblGrid>
      <w:tr>
        <w:trPr/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Style w:val="111"/>
                <w:rFonts w:cs="Times New Roman" w:ascii="Times New Roman" w:hAnsi="Times New Roman"/>
                <w:sz w:val="24"/>
                <w:szCs w:val="28"/>
              </w:rPr>
              <w:t>Заявителями в</w:t>
            </w:r>
          </w:p>
          <w:p>
            <w:pPr>
              <w:pStyle w:val="ConsPlusNormal"/>
              <w:jc w:val="center"/>
              <w:rPr/>
            </w:pPr>
            <w:r>
              <w:rPr>
                <w:rStyle w:val="111"/>
                <w:rFonts w:cs="Times New Roman" w:ascii="Times New Roman" w:hAnsi="Times New Roman"/>
                <w:sz w:val="24"/>
                <w:szCs w:val="28"/>
              </w:rPr>
              <w:t xml:space="preserve">соответствии с Проектом МПА являются </w:t>
            </w:r>
            <w:r>
              <w:rPr>
                <w:rStyle w:val="FontStyle21"/>
                <w:rFonts w:cs="Times New Roman" w:ascii="Times New Roman" w:hAnsi="Times New Roman"/>
                <w:sz w:val="24"/>
                <w:szCs w:val="28"/>
              </w:rPr>
              <w:t>физические лица, являющиеся арендаторами муниципального имущества (в том числе земельных участков), а также земельных участков, находящихся в государственной собственности до ее разграничения, призванные на военную службу по мобилизации в Вооруженные Силы РФ в соответствии с Указом Президента РФ от 21 сентября 2022 г. № 647 «Об объявлении частичной мобилизации в РФ»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РФ;</w:t>
            </w:r>
          </w:p>
          <w:p>
            <w:pPr>
              <w:pStyle w:val="ConsPlusNormal"/>
              <w:jc w:val="center"/>
              <w:rPr/>
            </w:pPr>
            <w:r>
              <w:rPr>
                <w:rStyle w:val="FontStyle21"/>
                <w:rFonts w:cs="Times New Roman" w:ascii="Times New Roman" w:hAnsi="Times New Roman"/>
                <w:sz w:val="24"/>
                <w:szCs w:val="28"/>
              </w:rPr>
              <w:t>индивидуальные предприниматели, являющиеся арендаторами муниципального имущества (в том числе земельных участков), а также земельных участков, находящихся в государственной собственности до ее разграничения, призванные на военную службу по мобилизации в Вооруженные Силы РФ в соответствии с Указом Президента РФ от 21 сентября 2022 г. № 647 «Об объявлении частичной мобилизации в РФ»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РФ;</w:t>
            </w:r>
          </w:p>
          <w:p>
            <w:pPr>
              <w:pStyle w:val="ConsPlusNormal"/>
              <w:jc w:val="center"/>
              <w:rPr>
                <w:rStyle w:val="111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FontStyle21"/>
                <w:rFonts w:cs="Times New Roman" w:ascii="Times New Roman" w:hAnsi="Times New Roman"/>
                <w:sz w:val="24"/>
                <w:szCs w:val="28"/>
              </w:rPr>
              <w:t>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являющиеся арендаторами муниципального имущества (в том числе земельных участков), а также земельных участков, находящихся в государственной собственности до ее разграничения, призваны на военную службу по мобилизации в Вооруженные Силы РФ в соответствии с Указом Президента РФ от 21 сентября 2022 г. № 647 «Об объявлении частичной мобилизации в РФ»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РФ или их уполномоченные представители.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 xml:space="preserve">Ориентировочно расходы, связанные                        с введением предлагаемого правового регулирования </w:t>
            </w:r>
            <w:r>
              <w:rPr>
                <w:rStyle w:val="111"/>
                <w:rFonts w:cs="Times New Roman" w:ascii="Times New Roman" w:hAnsi="Times New Roman"/>
                <w:w w:val="100"/>
                <w:sz w:val="24"/>
                <w:szCs w:val="28"/>
                <w:lang w:val="ru-RU"/>
              </w:rPr>
              <w:t>составя</w:t>
            </w:r>
            <w:r>
              <w:rPr>
                <w:rStyle w:val="111"/>
                <w:rFonts w:eastAsia="" w:cs="Times New Roman"/>
                <w:sz w:val="24"/>
                <w:szCs w:val="28"/>
                <w:shd w:fill="auto" w:val="clear"/>
              </w:rPr>
              <w:t xml:space="preserve">т  1238,4 </w:t>
            </w: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>руб. в расчете на одного заявителя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</w:tr>
      <w:tr>
        <w:trPr/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  <w:p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достигнуты не будут</w:t>
            </w:r>
          </w:p>
        </w:tc>
      </w:tr>
      <w:tr>
        <w:trPr>
          <w:trHeight w:val="1012" w:hRule="atLeas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отсутствует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Проектом МПА предлагается утвердить административный регламент             по предоставлению МУ «</w:t>
      </w:r>
      <w:r>
        <w:rPr>
          <w:rFonts w:cs="Times New Roman" w:ascii="Times New Roman" w:hAnsi="Times New Roman"/>
          <w:bCs/>
          <w:sz w:val="28"/>
          <w:szCs w:val="28"/>
        </w:rPr>
        <w:t>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мобилизацией, прохождением военной службы по контракту либо заключением контракта о добровольном содействии в выполнении задач, возложенных на Вооруженные Силы Российской Федерации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ar-SA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111"/>
          <w:rFonts w:cs="Times New Roman"/>
          <w:sz w:val="28"/>
          <w:szCs w:val="28"/>
        </w:rPr>
        <w:t>в соответствие требованиям действующего законодательства».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июль 2026 г.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              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Lucida Sans Unicode" w:cs="Times New Roman"/>
          <w:color w:val="000000"/>
          <w:kern w:val="2"/>
          <w:sz w:val="28"/>
          <w:szCs w:val="28"/>
          <w:lang w:bidi="en-US"/>
        </w:rPr>
      </w:pPr>
      <w:r>
        <w:rPr>
          <w:rFonts w:eastAsia="Lucida Sans Unicode" w:cs="Times New Roman" w:ascii="Times New Roman" w:hAnsi="Times New Roman"/>
          <w:color w:val="000000"/>
          <w:kern w:val="2"/>
          <w:sz w:val="28"/>
          <w:szCs w:val="28"/>
          <w:lang w:bidi="en-US"/>
        </w:rPr>
        <w:t xml:space="preserve">Начальник управления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Lucida Sans Unicode" w:cs="Times New Roman"/>
          <w:color w:val="000000"/>
          <w:kern w:val="2"/>
          <w:sz w:val="28"/>
          <w:szCs w:val="28"/>
          <w:lang w:bidi="en-US"/>
        </w:rPr>
      </w:pPr>
      <w:r>
        <w:rPr>
          <w:rFonts w:eastAsia="Lucida Sans Unicode" w:cs="Times New Roman" w:ascii="Times New Roman" w:hAnsi="Times New Roman"/>
          <w:color w:val="000000"/>
          <w:kern w:val="2"/>
          <w:sz w:val="28"/>
          <w:szCs w:val="28"/>
          <w:lang w:bidi="en-US"/>
        </w:rPr>
        <w:t>имущественных отношений</w:t>
        <w:tab/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Lucida Sans Unicode" w:cs="Times New Roman"/>
          <w:color w:val="000000"/>
          <w:kern w:val="2"/>
          <w:sz w:val="28"/>
          <w:szCs w:val="28"/>
          <w:lang w:bidi="en-US"/>
        </w:rPr>
      </w:pPr>
      <w:r>
        <w:rPr>
          <w:rFonts w:eastAsia="Lucida Sans Unicode" w:cs="Times New Roman" w:ascii="Times New Roman" w:hAnsi="Times New Roman"/>
          <w:color w:val="000000"/>
          <w:kern w:val="2"/>
          <w:sz w:val="28"/>
          <w:szCs w:val="28"/>
          <w:lang w:bidi="en-US"/>
        </w:rPr>
        <w:t xml:space="preserve">администрации муниципального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Lucida Sans Unicode" w:cs="Times New Roman" w:ascii="Times New Roman" w:hAnsi="Times New Roman"/>
          <w:color w:val="000000"/>
          <w:kern w:val="2"/>
          <w:sz w:val="28"/>
          <w:szCs w:val="28"/>
          <w:lang w:bidi="en-US"/>
        </w:rPr>
        <w:t>образования Курганинский район                                                    Е.В. Лукьяненко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17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Заголовок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 w:customStyle="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 w:customStyle="1">
    <w:name w:val="Цветовое выделение для Текст"/>
    <w:qFormat/>
    <w:rPr>
      <w:sz w:val="24"/>
    </w:rPr>
  </w:style>
  <w:style w:type="character" w:styleId="32" w:customStyle="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Абзац списка Знак"/>
    <w:link w:val="ListParagraph"/>
    <w:uiPriority w:val="34"/>
    <w:qFormat/>
    <w:locked/>
    <w:rsid w:val="0006047b"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3" w:customStyle="1">
    <w:name w:val="Указатель1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link w:val="Style20"/>
    <w:uiPriority w:val="34"/>
    <w:qFormat/>
    <w:rsid w:val="00f84bd7"/>
    <w:pPr>
      <w:spacing w:before="0" w:after="200"/>
      <w:ind w:left="720"/>
      <w:contextualSpacing/>
    </w:pPr>
    <w:rPr/>
  </w:style>
  <w:style w:type="paragraph" w:styleId="user2" w:customStyle="1">
    <w:name w:val="Колонтитулы (user)"/>
    <w:basedOn w:val="Normal"/>
    <w:qFormat/>
    <w:pPr/>
    <w:rPr/>
  </w:style>
  <w:style w:type="paragraph" w:styleId="Style23" w:customStyle="1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5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6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 w:customStyle="1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numbering" w:styleId="Style2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D7D45839770D877C79D2FB4BBFD156C02B0313DE264F246B879A8C48C7406E0D14EA4C601397061BD18774B2413QFN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E2DE-3429-4F65-BBC9-1D5F8B64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Application>LibreOffice/24.8.7.2$Linux_X86_64 LibreOffice_project/480$Build-2</Application>
  <AppVersion>15.0000</AppVersion>
  <Pages>17</Pages>
  <Words>3881</Words>
  <Characters>28264</Characters>
  <CharactersWithSpaces>32666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2026-04-22T08:22:00Z</dcterms:created>
  <dc:creator>User</dc:creator>
  <dc:description/>
  <dc:language>ru-RU</dc:language>
  <cp:lastModifiedBy/>
  <cp:lastPrinted>2026-02-25T14:29:00Z</cp:lastPrinted>
  <dcterms:modified xsi:type="dcterms:W3CDTF">2026-06-24T15:22:17Z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