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 xml:space="preserve">проекту </w:t>
            </w:r>
            <w:r>
              <w:rPr>
                <w:rFonts w:cs="Times New Roman" w:ascii="Times New Roman" w:hAnsi="Times New Roman"/>
                <w:spacing w:val="2"/>
                <w:sz w:val="28"/>
                <w:szCs w:val="28"/>
              </w:rPr>
              <w:t xml:space="preserve">постановления администрации муниципального образования Курганинский район </w:t>
            </w:r>
            <w:r>
              <w:rPr>
                <w:rStyle w:val="Style22"/>
                <w:rFonts w:eastAsia="Times New Roman" w:cs="Times New Roman" w:ascii="Times New Roman" w:hAnsi="Times New Roman"/>
                <w:spacing w:val="2"/>
                <w:sz w:val="28"/>
                <w:szCs w:val="28"/>
                <w:shd w:fill="auto" w:val="clear"/>
                <w:lang w:eastAsia="zh-CN"/>
              </w:rPr>
              <w:t>«</w:t>
            </w:r>
            <w:r>
              <w:rPr>
                <w:rStyle w:val="Style22"/>
                <w:rFonts w:eastAsia="Times New Roman" w:cs="Times New Roman" w:ascii="Times New Roman" w:hAnsi="Times New Roman"/>
                <w:bCs/>
                <w:spacing w:val="2"/>
                <w:sz w:val="28"/>
                <w:szCs w:val="28"/>
                <w:shd w:fill="auto" w:val="clear"/>
                <w:lang w:eastAsia="zh-CN"/>
              </w:rPr>
              <w:t xml:space="preserve">О внесении изменений в </w:t>
            </w:r>
            <w:bookmarkStart w:id="0" w:name="_Hlk219190031"/>
            <w:r>
              <w:rPr>
                <w:rStyle w:val="Style22"/>
                <w:rFonts w:eastAsia="Times New Roman" w:cs="Times New Roman" w:ascii="Times New Roman" w:hAnsi="Times New Roman"/>
                <w:bCs/>
                <w:spacing w:val="2"/>
                <w:sz w:val="28"/>
                <w:szCs w:val="28"/>
                <w:shd w:fill="auto" w:val="clear"/>
                <w:lang w:eastAsia="zh-CN"/>
              </w:rPr>
              <w:t>постановление администрации муниципального образования Курганинский район                       от 26 апреля 2016 г. № 296 «О Порядке определения размера арендной платы, а также порядке, условиях и сроках внесения арендной платы                 за земельные участки, находящиеся  в собственности муниципального образования Курганинский район, предоставленные в аренду без торгов»</w:t>
            </w:r>
            <w:bookmarkEnd w:id="0"/>
            <w:r>
              <w:rPr>
                <w:rStyle w:val="Style22"/>
                <w:rFonts w:cs="Times New Roman" w:ascii="Times New Roman" w:hAnsi="Times New Roman"/>
                <w:sz w:val="28"/>
                <w:szCs w:val="28"/>
              </w:rPr>
              <w:t>.</w:t>
            </w:r>
          </w:p>
          <w:p>
            <w:pPr>
              <w:pStyle w:val="Normal"/>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                      2</w:t>
            </w:r>
            <w:r>
              <w:rPr>
                <w:rFonts w:cs="Times New Roman" w:ascii="Times New Roman" w:hAnsi="Times New Roman"/>
                <w:sz w:val="28"/>
                <w:szCs w:val="28"/>
              </w:rPr>
              <w:t>7</w:t>
            </w:r>
            <w:r>
              <w:rPr>
                <w:rFonts w:cs="Times New Roman" w:ascii="Times New Roman" w:hAnsi="Times New Roman"/>
                <w:sz w:val="28"/>
                <w:szCs w:val="28"/>
              </w:rPr>
              <w:t xml:space="preserve"> </w:t>
            </w:r>
            <w:r>
              <w:rPr>
                <w:rFonts w:cs="Times New Roman" w:ascii="Times New Roman" w:hAnsi="Times New Roman"/>
                <w:sz w:val="28"/>
                <w:szCs w:val="28"/>
              </w:rPr>
              <w:t>января</w:t>
            </w:r>
            <w:r>
              <w:rPr>
                <w:rFonts w:cs="Times New Roman" w:ascii="Times New Roman" w:hAnsi="Times New Roman"/>
                <w:sz w:val="28"/>
                <w:szCs w:val="28"/>
              </w:rPr>
              <w:t xml:space="preserve"> 202</w:t>
            </w:r>
            <w:r>
              <w:rPr>
                <w:rFonts w:cs="Times New Roman" w:ascii="Times New Roman" w:hAnsi="Times New Roman"/>
                <w:sz w:val="28"/>
                <w:szCs w:val="28"/>
              </w:rPr>
              <w:t>6</w:t>
            </w:r>
            <w:r>
              <w:rPr>
                <w:rFonts w:cs="Times New Roman" w:ascii="Times New Roman" w:hAnsi="Times New Roman"/>
                <w:sz w:val="28"/>
                <w:szCs w:val="28"/>
              </w:rPr>
              <w:t xml:space="preserve"> года.</w:t>
            </w:r>
          </w:p>
          <w:p>
            <w:pPr>
              <w:pStyle w:val="Normal"/>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rPr>
            </w:pPr>
            <w:r>
              <w:rPr>
                <w:rFonts w:cs="Times New Roman" w:ascii="Times New Roman" w:hAnsi="Times New Roman"/>
              </w:rPr>
              <w:t>Контактная информация</w:t>
            </w:r>
          </w:p>
          <w:p>
            <w:pPr>
              <w:pStyle w:val="Normal"/>
              <w:ind w:hanging="0"/>
              <w:rPr/>
            </w:pPr>
            <w:r>
              <w:rPr>
                <w:rFonts w:cs="Times New Roman" w:ascii="Times New Roman" w:hAnsi="Times New Roman"/>
              </w:rPr>
              <w:t>___________________________________________________________________________</w:t>
            </w:r>
          </w:p>
          <w:p>
            <w:pPr>
              <w:pStyle w:val="Normal"/>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сфера деятельности организации</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Ф.И.О. контактного лица</w:t>
            </w:r>
          </w:p>
          <w:p>
            <w:pPr>
              <w:pStyle w:val="Normal"/>
              <w:ind w:hanging="0"/>
              <w:jc w:val="center"/>
              <w:rPr/>
            </w:pPr>
            <w:r>
              <w:rPr>
                <w:rFonts w:cs="Times New Roman" w:ascii="Times New Roman" w:hAnsi="Times New Roman"/>
                <w:sz w:val="28"/>
                <w:szCs w:val="28"/>
              </w:rPr>
              <w:t>________________________________________________________________</w:t>
            </w:r>
          </w:p>
          <w:p>
            <w:pPr>
              <w:pStyle w:val="Normal"/>
              <w:ind w:hanging="0"/>
              <w:jc w:val="center"/>
              <w:rPr/>
            </w:pPr>
            <w:r>
              <w:rPr>
                <w:rFonts w:cs="Times New Roman" w:ascii="Times New Roman" w:hAnsi="Times New Roman"/>
              </w:rPr>
              <w:t>номер контактного телефона</w:t>
            </w:r>
          </w:p>
          <w:p>
            <w:pPr>
              <w:pStyle w:val="Normal"/>
              <w:ind w:hanging="0"/>
              <w:jc w:val="center"/>
              <w:rPr/>
            </w:pPr>
            <w:r>
              <w:rPr>
                <w:rFonts w:cs="Times New Roman" w:ascii="Times New Roman" w:hAnsi="Times New Roman"/>
                <w:sz w:val="28"/>
                <w:szCs w:val="28"/>
              </w:rPr>
              <w:t>_________________________________________________________________</w:t>
            </w:r>
          </w:p>
          <w:p>
            <w:pPr>
              <w:pStyle w:val="Normal"/>
              <w:ind w:hanging="0"/>
              <w:jc w:val="center"/>
              <w:rPr/>
            </w:pPr>
            <w:r>
              <w:rPr>
                <w:rFonts w:cs="Times New Roman" w:ascii="Times New Roman" w:hAnsi="Times New Roman"/>
              </w:rPr>
              <w:t>адрес электронной почты</w:t>
            </w:r>
          </w:p>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center"/>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инвестиционной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нормативного правового акта необоснованные ограничения выбора субъектов предпринимательской или инвестиционной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физических и юридических лиц в сфере предпринимательской  инвестиционной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Отдельно укажите временные издержки, которые понесут субъекты предпринимательской или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auto"/>
    <w:pitch w:val="variable"/>
  </w:font>
  <w:font w:name="Tahoma">
    <w:charset w:val="01"/>
    <w:family w:val="roman"/>
    <w:pitch w:val="variable"/>
  </w:font>
  <w:font w:name="Cambria">
    <w:charset w:val="01"/>
    <w:family w:val="roman"/>
    <w:pitch w:val="variable"/>
  </w:font>
  <w:font w:name="Calibri">
    <w:charset w:val="01"/>
    <w:family w:val="swiss"/>
    <w:pitch w:val="variable"/>
  </w:font>
  <w:font w:name="Corbel">
    <w:charset w:val="01"/>
    <w:family w:val="roman"/>
    <w:pitch w:val="variable"/>
  </w:font>
  <w:font w:name="Book Antiqua">
    <w:charset w:val="01"/>
    <w:family w:val="roman"/>
    <w:pitch w:val="variable"/>
  </w:font>
  <w:font w:name="Wingdings">
    <w:charset w:val="01"/>
    <w:family w:val="auto"/>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Normal"/>
    <w:qFormat/>
    <w:pPr>
      <w:suppressLineNumbers/>
    </w:pPr>
    <w:rPr>
      <w:rFonts w:cs="DejaVu Sans"/>
    </w:rPr>
  </w:style>
  <w:style w:type="paragraph" w:styleId="caption1" w:customStyle="1">
    <w:name w:val="caption1"/>
    <w:basedOn w:val="Normal"/>
    <w:next w:val="Normal"/>
    <w:qFormat/>
    <w:pPr>
      <w:jc w:val="center"/>
    </w:pPr>
    <w:rPr>
      <w:sz w:val="28"/>
    </w:rPr>
  </w:style>
  <w:style w:type="paragraph" w:styleId="Style48" w:customStyle="1">
    <w:name w:val="Содержимое таблицы"/>
    <w:basedOn w:val="Normal"/>
    <w:qFormat/>
    <w:pPr>
      <w:suppressLineNumbers/>
    </w:pPr>
    <w:rPr/>
  </w:style>
  <w:style w:type="paragraph" w:styleId="Style49" w:customStyle="1">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customStyle="1">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customStyle="1">
    <w:name w:val="Содержимое врезки"/>
    <w:basedOn w:val="Normal"/>
    <w:qFormat/>
    <w:pPr/>
    <w:rPr>
      <w:sz w:val="20"/>
      <w:szCs w:val="20"/>
      <w:lang w:eastAsia="zh-CN"/>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customStyle="1">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3">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4">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5">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sz w:val="20"/>
      <w:szCs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user2">
    <w:name w:val="Содержимое списка (user)"/>
    <w:basedOn w:val="Normal"/>
    <w:qFormat/>
    <w:pPr>
      <w:ind w:hanging="0" w:left="567" w:right="0"/>
    </w:pPr>
    <w:rPr/>
  </w:style>
  <w:style w:type="paragraph" w:styleId="user3">
    <w:name w:val="Заголовок списка (user)"/>
    <w:basedOn w:val="Normal"/>
    <w:qFormat/>
    <w:pPr>
      <w:ind w:hanging="0" w:left="0" w:right="0"/>
    </w:pPr>
    <w:rPr/>
  </w:style>
  <w:style w:type="paragraph" w:styleId="user4">
    <w:name w:val="Содержимое врезки (user)"/>
    <w:basedOn w:val="Normal"/>
    <w:qFormat/>
    <w:pPr/>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user5">
    <w:name w:val="Текст (user)"/>
    <w:basedOn w:val="Normal"/>
    <w:qFormat/>
    <w:pPr/>
    <w:rPr>
      <w:rFonts w:ascii="Courier New" w:hAnsi="Courier New" w:cs="Courier New"/>
      <w:color w:val="000000"/>
      <w:sz w:val="20"/>
    </w:rPr>
  </w:style>
  <w:style w:type="paragraph" w:styleId="TableofFigures">
    <w:name w:val="table of figures"/>
    <w:basedOn w:val="Normal"/>
    <w:next w:val="Normal"/>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left="2268"/>
    </w:pPr>
    <w:rPr/>
  </w:style>
  <w:style w:type="paragraph" w:styleId="TOC8">
    <w:name w:val="toc 8"/>
    <w:basedOn w:val="Normal"/>
    <w:next w:val="Normal"/>
    <w:pPr>
      <w:spacing w:before="0" w:after="57"/>
      <w:ind w:left="1984"/>
    </w:pPr>
    <w:rPr/>
  </w:style>
  <w:style w:type="paragraph" w:styleId="TOC7">
    <w:name w:val="toc 7"/>
    <w:basedOn w:val="Normal"/>
    <w:next w:val="Normal"/>
    <w:pPr>
      <w:spacing w:before="0" w:after="57"/>
      <w:ind w:left="1701"/>
    </w:pPr>
    <w:rPr/>
  </w:style>
  <w:style w:type="paragraph" w:styleId="TOC6">
    <w:name w:val="toc 6"/>
    <w:basedOn w:val="Normal"/>
    <w:next w:val="Normal"/>
    <w:pPr>
      <w:spacing w:before="0" w:after="57"/>
      <w:ind w:left="1417"/>
    </w:pPr>
    <w:rPr/>
  </w:style>
  <w:style w:type="paragraph" w:styleId="TOC5">
    <w:name w:val="toc 5"/>
    <w:basedOn w:val="Normal"/>
    <w:next w:val="Normal"/>
    <w:pPr>
      <w:spacing w:before="0" w:after="57"/>
      <w:ind w:left="1134"/>
    </w:pPr>
    <w:rPr/>
  </w:style>
  <w:style w:type="paragraph" w:styleId="TOC4">
    <w:name w:val="toc 4"/>
    <w:basedOn w:val="Normal"/>
    <w:next w:val="Normal"/>
    <w:pPr>
      <w:spacing w:before="0" w:after="57"/>
      <w:ind w:left="850"/>
    </w:pPr>
    <w:rPr/>
  </w:style>
  <w:style w:type="paragraph" w:styleId="TOC3">
    <w:name w:val="toc 3"/>
    <w:basedOn w:val="Normal"/>
    <w:next w:val="Normal"/>
    <w:pPr>
      <w:spacing w:before="0" w:after="57"/>
      <w:ind w:left="567"/>
    </w:pPr>
    <w:rPr/>
  </w:style>
  <w:style w:type="paragraph" w:styleId="TOC2">
    <w:name w:val="toc 2"/>
    <w:basedOn w:val="Normal"/>
    <w:next w:val="Normal"/>
    <w:pPr>
      <w:spacing w:before="0" w:after="57"/>
      <w:ind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left="720" w:right="720"/>
    </w:pPr>
    <w:rPr>
      <w:i/>
    </w:rPr>
  </w:style>
  <w:style w:type="paragraph" w:styleId="Quote">
    <w:name w:val="Quote"/>
    <w:basedOn w:val="Normal"/>
    <w:next w:val="Normal"/>
    <w:qFormat/>
    <w:pPr>
      <w:ind w:left="720" w:right="720"/>
    </w:pPr>
    <w:rPr>
      <w:i/>
    </w:rPr>
  </w:style>
  <w:style w:type="paragraph" w:styleId="Subtitle">
    <w:name w:val="Subtitle"/>
    <w:basedOn w:val="Normal"/>
    <w:next w:val="Normal"/>
    <w:qFormat/>
    <w:pPr>
      <w:spacing w:before="200" w:after="200"/>
    </w:pPr>
    <w:rPr>
      <w:sz w:val="24"/>
      <w:szCs w:val="24"/>
    </w:rPr>
  </w:style>
  <w:style w:type="paragraph" w:styleId="user6">
    <w:name w:val="Заголовок таблицы (user)"/>
    <w:basedOn w:val="user7"/>
    <w:qFormat/>
    <w:pPr>
      <w:jc w:val="center"/>
    </w:pPr>
    <w:rPr>
      <w:b/>
      <w:bCs/>
    </w:rPr>
  </w:style>
  <w:style w:type="paragraph" w:styleId="user7">
    <w:name w:val="Содержимое таблицы (user)"/>
    <w:basedOn w:val="Normal"/>
    <w:qFormat/>
    <w:pPr>
      <w:suppressLineNumbers/>
    </w:pPr>
    <w:rPr/>
  </w:style>
  <w:style w:type="paragraph" w:styleId="user8">
    <w:name w:val="Текст в заданном формате (user)"/>
    <w:basedOn w:val="Normal"/>
    <w:qFormat/>
    <w:pPr/>
    <w:rPr>
      <w:rFonts w:ascii="Courier New" w:hAnsi="Courier New" w:eastAsia="NSimSun" w:cs="Courier New"/>
      <w:sz w:val="20"/>
      <w:szCs w:val="20"/>
      <w:lang w:eastAsia="zh-CN" w:bidi="hi-IN"/>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fill="FFFFFF" w:val="clear"/>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fill="FFFFFF" w:val="clear"/>
      <w:spacing w:lineRule="exact" w:line="275"/>
      <w:ind w:hanging="0"/>
      <w:jc w:val="left"/>
    </w:pPr>
    <w:rPr>
      <w:rFonts w:ascii="Times New Roman" w:hAnsi="Times New Roman" w:cs="Times New Roman"/>
      <w:spacing w:val="-15"/>
      <w:sz w:val="22"/>
      <w:szCs w:val="22"/>
    </w:rPr>
  </w:style>
  <w:style w:type="numbering" w:styleId="Style107"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LibreOffice/24.8.5.2$Linux_X86_64 LibreOffice_project/480$Build-2</Application>
  <AppVersion>15.0000</AppVersion>
  <Pages>4</Pages>
  <Words>822</Words>
  <Characters>6561</Characters>
  <CharactersWithSpaces>7530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2026-01-19T14:02:19Z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