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4E839" w14:textId="77777777" w:rsidR="001D6389" w:rsidRPr="001D6389" w:rsidRDefault="001D6389" w:rsidP="001D638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1D6389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Приложение 1</w:t>
      </w:r>
    </w:p>
    <w:p w14:paraId="2B6DA19C" w14:textId="77777777" w:rsidR="001D6389" w:rsidRPr="001D6389" w:rsidRDefault="001D6389" w:rsidP="001D638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1D6389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789BC9A6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shd w:val="clear" w:color="auto" w:fill="FFFFFF"/>
          <w:lang w:eastAsia="ru-RU"/>
          <w14:ligatures w14:val="none"/>
        </w:rPr>
      </w:pPr>
    </w:p>
    <w:p w14:paraId="0B93D999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420F7276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65A6F554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ПЕРЕЧЕНЬ</w:t>
      </w:r>
    </w:p>
    <w:p w14:paraId="511E76E6" w14:textId="77777777" w:rsidR="00010B96" w:rsidRPr="00010B96" w:rsidRDefault="00010B96" w:rsidP="00010B96">
      <w:pPr>
        <w:widowControl w:val="0"/>
        <w:tabs>
          <w:tab w:val="left" w:pos="4665"/>
        </w:tabs>
        <w:suppressAutoHyphens/>
        <w:overflowPunct w:val="0"/>
        <w:autoSpaceDE w:val="0"/>
        <w:autoSpaceDN w:val="0"/>
        <w:spacing w:after="0" w:line="21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условных обозначений и сокращений</w:t>
      </w:r>
    </w:p>
    <w:p w14:paraId="18C4382A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3AAB583C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5A64B962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18"/>
          <w:lang w:eastAsia="ru-RU"/>
          <w14:ligatures w14:val="none"/>
        </w:rPr>
      </w:pPr>
    </w:p>
    <w:p w14:paraId="6528B84B" w14:textId="28CC6E34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Регламент – административный регламент предоставления 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администрацией муниципального образования Курганинский муниципальный район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муниципальной услуги </w:t>
      </w:r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 xml:space="preserve">«Выдача разрешений </w:t>
      </w:r>
      <w:bookmarkStart w:id="0" w:name="_Hlk207793095"/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на ввод в эксплуатацию построенных, реконструированных объектов капитального строительства</w:t>
      </w:r>
      <w:bookmarkEnd w:id="0"/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»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66331153" w14:textId="7DF0657A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Муниципальная услуга – муниципальная услуга по выдаче разрешен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ий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на ввод в эксплуатацию построенных, реконструированных объектов капитального строительства.</w:t>
      </w:r>
    </w:p>
    <w:p w14:paraId="502C9590" w14:textId="50A1DEE3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Орган, предоставляющий муниципальную услугу, – 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администраци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я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муниципального образования Курганинский муниципальный район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59728B2E" w14:textId="14E88243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Заявители – физическое или юридическое лицо, обеспечивающее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на принадлежащем ему земельном участке или на земельном участке иного правообладателя (которому при осуществлении бюджетных инвестиций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строительства.</w:t>
      </w:r>
    </w:p>
    <w:p w14:paraId="1A5243B2" w14:textId="3D6C3985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Категории (признаки) заявителей – категории (признаки) заявителей,</w:t>
      </w:r>
      <w:r w:rsidR="001D638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сведения о которых размещаются в реестре услуг и в федеральной государственной информационной системе «Единый портал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государственных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муниципальных услуг (функций)», и (или) на</w:t>
      </w:r>
      <w:r w:rsidR="00AD6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региональном портале государственных и муниципальных услуг Краснодарского края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в информационно-телекоммуникационной сети Интернет.</w:t>
      </w:r>
    </w:p>
    <w:p w14:paraId="60FBD14A" w14:textId="794949C1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Портал – федеральная государственная информационная система «Единый портал</w:t>
      </w:r>
      <w:r w:rsidR="00AD6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государственных и муниципальных услуг (функций)»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(или)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14:paraId="3798E49E" w14:textId="60EDE8C8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МФЦ – государственное автономное учреждение Краснодарского края «Многофункциональный центр предоставления государственных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муниципальных услуг Краснодарского края».</w:t>
      </w:r>
    </w:p>
    <w:p w14:paraId="7F8747FA" w14:textId="55615170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Разрешение на ввод – разрешение на ввод в эксплуатацию построенных, реконструированных объектов капитального строительства </w:t>
      </w:r>
      <w:r w:rsidRPr="00010B96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:lang w:eastAsia="ru-RU"/>
          <w14:ligatures w14:val="none"/>
        </w:rPr>
        <w:t>по форме, утверждённой приложением 2</w:t>
      </w:r>
      <w:r w:rsidRPr="00010B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 приказу Министерства строительства </w:t>
      </w:r>
      <w:r w:rsidR="00D91C8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</w:t>
      </w:r>
      <w:r w:rsidRPr="00010B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жилищно-коммунального хозяйства Российской Федерации от 3 июня 2022 г. № 446/</w:t>
      </w:r>
      <w:proofErr w:type="spellStart"/>
      <w:r w:rsidRPr="00010B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</w:t>
      </w:r>
      <w:proofErr w:type="spellEnd"/>
      <w:r w:rsidRPr="00010B9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03E14613" w14:textId="77777777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lastRenderedPageBreak/>
        <w:t>ГрК РФ – Градостроительный кодекс Российской Федерации».</w:t>
      </w:r>
    </w:p>
    <w:p w14:paraId="7449EAF1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52C7078D" w14:textId="77777777" w:rsidR="00010B96" w:rsidRPr="00010B96" w:rsidRDefault="00010B96" w:rsidP="00010B96">
      <w:pPr>
        <w:widowControl w:val="0"/>
        <w:tabs>
          <w:tab w:val="left" w:pos="567"/>
        </w:tabs>
        <w:suppressAutoHyphens/>
        <w:overflowPunct w:val="0"/>
        <w:autoSpaceDE w:val="0"/>
        <w:autoSpaceDN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47BC7D27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bookmarkStart w:id="1" w:name="_Hlk211245448"/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251A1C0F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75B32B96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759C05E9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образования Курганинский район</w:t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  <w:t>Е.В. Перкин</w:t>
      </w:r>
      <w:bookmarkEnd w:id="1"/>
    </w:p>
    <w:p w14:paraId="782DABE6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0B288035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2BCB293A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2BF963D9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19784424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35DAD76B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27870282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0177F884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728597C6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0A1C6D23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7F938D6F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sectPr w:rsidR="00010B96" w:rsidRPr="00010B96" w:rsidSect="00010B96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CB93A" w14:textId="77777777" w:rsidR="00AC4412" w:rsidRDefault="00AC4412">
      <w:pPr>
        <w:spacing w:after="0" w:line="240" w:lineRule="auto"/>
      </w:pPr>
      <w:r>
        <w:separator/>
      </w:r>
    </w:p>
  </w:endnote>
  <w:endnote w:type="continuationSeparator" w:id="0">
    <w:p w14:paraId="0ECE28D2" w14:textId="77777777" w:rsidR="00AC4412" w:rsidRDefault="00AC4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98999" w14:textId="77777777" w:rsidR="00AC4412" w:rsidRDefault="00AC4412">
      <w:pPr>
        <w:spacing w:after="0" w:line="240" w:lineRule="auto"/>
      </w:pPr>
      <w:r>
        <w:separator/>
      </w:r>
    </w:p>
  </w:footnote>
  <w:footnote w:type="continuationSeparator" w:id="0">
    <w:p w14:paraId="1CF5C609" w14:textId="77777777" w:rsidR="00AC4412" w:rsidRDefault="00AC4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67952BF2" w14:textId="77777777" w:rsidR="00F45CA8" w:rsidRPr="00214B74" w:rsidRDefault="00000000">
        <w:pPr>
          <w:pStyle w:val="ac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091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5E"/>
    <w:rsid w:val="00010B96"/>
    <w:rsid w:val="0010004A"/>
    <w:rsid w:val="001D6389"/>
    <w:rsid w:val="004160C2"/>
    <w:rsid w:val="0059735E"/>
    <w:rsid w:val="00723E6A"/>
    <w:rsid w:val="0086340D"/>
    <w:rsid w:val="0089687A"/>
    <w:rsid w:val="008B54D1"/>
    <w:rsid w:val="009A4BAC"/>
    <w:rsid w:val="00A942BC"/>
    <w:rsid w:val="00AC4412"/>
    <w:rsid w:val="00AD6C8C"/>
    <w:rsid w:val="00AF17E4"/>
    <w:rsid w:val="00D749B5"/>
    <w:rsid w:val="00D91C86"/>
    <w:rsid w:val="00F4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453A0"/>
  <w15:chartTrackingRefBased/>
  <w15:docId w15:val="{CB8EAB25-A580-4085-A578-7935CA4A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7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7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7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7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7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7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7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7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73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73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73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73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73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73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7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7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7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7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7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73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73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735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7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735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735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010B96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010B96"/>
    <w:rPr>
      <w:rFonts w:ascii="Times New Roman" w:eastAsia="Times New Roman" w:hAnsi="Times New Roman" w:cs="Times New Roman"/>
      <w:kern w:val="3"/>
      <w:sz w:val="24"/>
      <w:lang w:eastAsia="ru-RU"/>
      <w14:ligatures w14:val="none"/>
    </w:rPr>
  </w:style>
  <w:style w:type="table" w:customStyle="1" w:styleId="11">
    <w:name w:val="Сетка таблицы1"/>
    <w:basedOn w:val="a1"/>
    <w:next w:val="ae"/>
    <w:uiPriority w:val="39"/>
    <w:rsid w:val="00010B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010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411</Words>
  <Characters>2343</Characters>
  <Application>Microsoft Office Word</Application>
  <DocSecurity>0</DocSecurity>
  <Lines>19</Lines>
  <Paragraphs>5</Paragraphs>
  <ScaleCrop>false</ScaleCrop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8</cp:revision>
  <dcterms:created xsi:type="dcterms:W3CDTF">2026-07-31T12:22:00Z</dcterms:created>
  <dcterms:modified xsi:type="dcterms:W3CDTF">2026-08-03T08:41:00Z</dcterms:modified>
</cp:coreProperties>
</file>