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D" w:rsidRDefault="00987FBD" w:rsidP="00987FBD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987FBD" w:rsidRDefault="00987FBD" w:rsidP="00987FBD">
      <w:pPr>
        <w:pStyle w:val="Standard"/>
        <w:jc w:val="center"/>
      </w:pPr>
      <w:proofErr w:type="gramStart"/>
      <w:r>
        <w:rPr>
          <w:rFonts w:eastAsia="Calibri"/>
          <w:b/>
          <w:sz w:val="28"/>
          <w:szCs w:val="28"/>
          <w:lang w:eastAsia="en-US"/>
        </w:rPr>
        <w:t>профилактики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рисков причинения вреда (ущерба) охраняемым                                 законом ценностям при осуществлении муниципального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                           на автомобильном транспорте, городском наземном электрическом                    транспорте и в дорожном хозяйстве вне границ населенных пунктов                    в границах муниципального образования Курганинский район</w:t>
      </w:r>
      <w:r>
        <w:rPr>
          <w:rFonts w:eastAsia="Calibri"/>
          <w:b/>
          <w:sz w:val="28"/>
          <w:szCs w:val="28"/>
          <w:lang w:eastAsia="en-US"/>
        </w:rPr>
        <w:t xml:space="preserve"> на 2024 год</w:t>
      </w:r>
    </w:p>
    <w:p w:rsidR="00987FBD" w:rsidRDefault="00987FBD" w:rsidP="00987FBD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987FBD" w:rsidRDefault="00987FBD" w:rsidP="00987FB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                               контроля </w:t>
      </w:r>
      <w:r>
        <w:rPr>
          <w:sz w:val="28"/>
          <w:szCs w:val="28"/>
        </w:rPr>
        <w:t>на автомобильном транспорте, городском наземном электрическом                    транспорте и в дорожном хозяйстве вне границ населенных пунктов в границах муниципального образования Курганинский район</w:t>
      </w:r>
      <w:r>
        <w:rPr>
          <w:rFonts w:eastAsia="Calibri"/>
          <w:sz w:val="28"/>
          <w:szCs w:val="28"/>
          <w:lang w:eastAsia="en-US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   </w:t>
      </w:r>
      <w:r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987FBD" w:rsidRDefault="00987FBD" w:rsidP="00987FBD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7FBD" w:rsidRDefault="00987FBD" w:rsidP="00987FBD">
      <w:pPr>
        <w:pStyle w:val="Standard"/>
        <w:jc w:val="center"/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муниципального</w:t>
      </w:r>
    </w:p>
    <w:p w:rsidR="00987FBD" w:rsidRDefault="00987FBD" w:rsidP="00987FBD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контроля   </w:t>
      </w:r>
      <w:r>
        <w:rPr>
          <w:b/>
          <w:sz w:val="28"/>
          <w:szCs w:val="28"/>
        </w:rPr>
        <w:t>на автомобильном транспорте, городском наземном                               электрическом транспорте и в дорожном хозяйстве вне границ                          населенных пунктов в границах муниципального образования                                  Курганинский район</w:t>
      </w:r>
      <w:r>
        <w:rPr>
          <w:rFonts w:eastAsia="Calibri"/>
          <w:b/>
          <w:sz w:val="28"/>
          <w:szCs w:val="28"/>
          <w:lang w:eastAsia="en-US"/>
        </w:rPr>
        <w:t>, описание текущего развития                                                профилактической деятельности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администрации                                                           муниципального образования Курганинский район                                                              характеристика проблем, на решение которых</w:t>
      </w:r>
    </w:p>
    <w:p w:rsidR="00987FBD" w:rsidRDefault="00987FBD" w:rsidP="00987FBD">
      <w:pPr>
        <w:pStyle w:val="Standard"/>
        <w:jc w:val="center"/>
      </w:pPr>
      <w:proofErr w:type="gramStart"/>
      <w:r>
        <w:rPr>
          <w:rFonts w:eastAsia="Calibri"/>
          <w:b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Программа</w:t>
      </w:r>
    </w:p>
    <w:p w:rsidR="00987FBD" w:rsidRDefault="00987FBD" w:rsidP="00987FBD">
      <w:pPr>
        <w:widowControl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987FBD" w:rsidRDefault="00987FBD" w:rsidP="00987FBD">
      <w:pPr>
        <w:widowControl/>
        <w:suppressLineNumbers/>
        <w:autoSpaceDE w:val="0"/>
        <w:spacing w:line="0" w:lineRule="atLeast"/>
        <w:ind w:left="567" w:firstLine="142"/>
        <w:jc w:val="both"/>
        <w:textAlignment w:val="auto"/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>
        <w:rPr>
          <w:sz w:val="28"/>
        </w:rPr>
        <w:t xml:space="preserve">  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                                       на автомобильном транспорте, городском наземном электрическом транспорте              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контролируемых лиц, в том числе работы                         и услуги, к которым предъявляются обязательные требования;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</w:p>
    <w:p w:rsidR="00987FBD" w:rsidRDefault="00987FBD" w:rsidP="00987FBD">
      <w:pPr>
        <w:widowControl/>
        <w:ind w:firstLine="708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          и изделиям) в части обеспечения сохранности автомобильных дорог;</w:t>
      </w:r>
    </w:p>
    <w:p w:rsidR="00987FBD" w:rsidRDefault="00987FBD" w:rsidP="00987FBD">
      <w:pPr>
        <w:widowControl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муниципального образования Курганинский район при осуществлении муниципального контроля является переориентация контрольной деятельности на объекты повышенного риска                        и усиление профилактической работы в отношении всех объектов контроля, обеспечивая приоритет проведения профилактики. </w:t>
      </w:r>
    </w:p>
    <w:p w:rsidR="00987FBD" w:rsidRDefault="00987FBD" w:rsidP="00987FBD">
      <w:pPr>
        <w:tabs>
          <w:tab w:val="left" w:pos="0"/>
        </w:tabs>
        <w:autoSpaceDE w:val="0"/>
        <w:ind w:firstLine="709"/>
        <w:jc w:val="both"/>
        <w:textAlignment w:val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2023 году в рамках муниципального контроля проверки не проводились.</w:t>
      </w:r>
    </w:p>
    <w:p w:rsidR="00987FBD" w:rsidRDefault="00987FBD" w:rsidP="00987FBD">
      <w:pPr>
        <w:tabs>
          <w:tab w:val="left" w:pos="0"/>
        </w:tabs>
        <w:autoSpaceDE w:val="0"/>
        <w:ind w:firstLine="709"/>
        <w:jc w:val="both"/>
        <w:textAlignment w:val="auto"/>
      </w:pPr>
      <w:r>
        <w:rPr>
          <w:iCs/>
          <w:spacing w:val="-4"/>
          <w:sz w:val="28"/>
        </w:rPr>
        <w:t>В целях профилактики нарушений обязательных требований                                            на официальном сайте</w:t>
      </w:r>
      <w:r>
        <w:rPr>
          <w:iCs/>
          <w:sz w:val="28"/>
        </w:rPr>
        <w:t xml:space="preserve"> </w:t>
      </w:r>
      <w:r>
        <w:rPr>
          <w:iCs/>
          <w:sz w:val="28"/>
          <w:szCs w:val="28"/>
        </w:rPr>
        <w:t xml:space="preserve">администрации муниципального образования Курганинский район </w:t>
      </w:r>
      <w:r>
        <w:rPr>
          <w:iCs/>
          <w:spacing w:val="-4"/>
          <w:sz w:val="28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987FBD" w:rsidRDefault="00987FBD" w:rsidP="00987FBD">
      <w:pPr>
        <w:tabs>
          <w:tab w:val="left" w:pos="0"/>
        </w:tabs>
        <w:autoSpaceDE w:val="0"/>
        <w:ind w:firstLine="709"/>
        <w:jc w:val="both"/>
        <w:textAlignment w:val="auto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В связи с эпидемиологической ситуацией и ограничительными                                           мероприятиями были внесены коррективы в части проведения публичных                              мероприятий (семинаров, круглых столов, совещаний), данные мероприятия                              не проводились. </w:t>
      </w:r>
    </w:p>
    <w:p w:rsidR="00987FBD" w:rsidRDefault="00987FBD" w:rsidP="00987FBD">
      <w:pPr>
        <w:widowControl/>
        <w:ind w:firstLine="708"/>
        <w:jc w:val="both"/>
        <w:textAlignment w:val="auto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связи с внесениями изменений в Федеральный закон № 294-ФЗ                       от 26 декабря 2008 г. о запрете на осуществление с 1 января 2016 г.                                  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проверок в отношении юридических лиц и индивидуальных                                   предпринимателей, отнесенных к субъектам малого предпринимательства                            осуществление муниципального жилищного контроля на территории </w:t>
      </w:r>
      <w:r>
        <w:rPr>
          <w:sz w:val="28"/>
          <w:szCs w:val="28"/>
        </w:rPr>
        <w:lastRenderedPageBreak/>
        <w:t xml:space="preserve">поселения на 2023 год не представилось возможным, как и составление ежегодного плана проверок. </w:t>
      </w:r>
      <w:r>
        <w:rPr>
          <w:spacing w:val="1"/>
          <w:sz w:val="28"/>
          <w:szCs w:val="28"/>
        </w:rPr>
        <w:t>Для устранения потенциальных рисков деятельность контрольного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управления в 2024 году будет сосредоточена на усилении профилактической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работы в отношении всех объектов контроля при обеспечении приоритета</w:t>
      </w:r>
      <w:r>
        <w:rPr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spacing w:val="1"/>
          <w:sz w:val="28"/>
          <w:szCs w:val="28"/>
        </w:rPr>
        <w:t>проведения профилактики.</w:t>
      </w:r>
    </w:p>
    <w:p w:rsidR="00987FBD" w:rsidRDefault="00987FBD" w:rsidP="00987FBD">
      <w:pPr>
        <w:widowControl/>
        <w:ind w:firstLine="708"/>
        <w:jc w:val="both"/>
        <w:textAlignment w:val="auto"/>
      </w:pPr>
    </w:p>
    <w:p w:rsidR="00987FBD" w:rsidRDefault="00987FBD" w:rsidP="00987FBD">
      <w:pPr>
        <w:widowControl/>
        <w:ind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87FBD" w:rsidRDefault="00987FBD" w:rsidP="00987FBD">
      <w:pPr>
        <w:widowControl/>
        <w:ind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Целями реализации Программы являются:</w:t>
      </w:r>
    </w:p>
    <w:p w:rsidR="00987FBD" w:rsidRDefault="00987FBD" w:rsidP="00987FBD">
      <w:pPr>
        <w:widowControl/>
        <w:ind w:firstLine="709"/>
        <w:jc w:val="both"/>
        <w:textAlignment w:val="auto"/>
      </w:pPr>
      <w:proofErr w:type="gramStart"/>
      <w:r>
        <w:rPr>
          <w:rFonts w:eastAsia="Calibri"/>
          <w:sz w:val="28"/>
          <w:szCs w:val="28"/>
        </w:rPr>
        <w:t>а</w:t>
      </w:r>
      <w:proofErr w:type="gramEnd"/>
      <w:r>
        <w:rPr>
          <w:rFonts w:eastAsia="Calibri"/>
          <w:sz w:val="28"/>
          <w:szCs w:val="28"/>
        </w:rPr>
        <w:t xml:space="preserve">) предупреждение нарушений обязательных требований при осуществлении муниципального </w:t>
      </w:r>
      <w:r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</w:rPr>
        <w:t>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</w:t>
      </w:r>
      <w:proofErr w:type="gramEnd"/>
      <w:r>
        <w:rPr>
          <w:rFonts w:eastAsia="Calibri"/>
          <w:sz w:val="28"/>
          <w:szCs w:val="28"/>
        </w:rPr>
        <w:t>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) устранение существующих и потенциальных условий, причин                               и факторов, способных привести к нарушению обязательных требований                             и угрозе причинения, либо причинения вреда;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) формирование моделей социально ответственного, добросовестного, правового поведения контролируемых лиц;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</w:t>
      </w:r>
      <w:proofErr w:type="gramEnd"/>
      <w:r>
        <w:rPr>
          <w:rFonts w:eastAsia="Calibri"/>
          <w:sz w:val="28"/>
          <w:szCs w:val="28"/>
        </w:rPr>
        <w:t>) повышение прозрачности системы контрольной деятельности.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</w:t>
      </w:r>
      <w:proofErr w:type="gramEnd"/>
      <w:r>
        <w:rPr>
          <w:rFonts w:eastAsia="Calibri"/>
          <w:sz w:val="28"/>
          <w:szCs w:val="28"/>
        </w:rPr>
        <w:t>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</w:t>
      </w:r>
      <w:proofErr w:type="gramEnd"/>
      <w:r>
        <w:rPr>
          <w:rFonts w:eastAsia="Calibri"/>
          <w:sz w:val="28"/>
          <w:szCs w:val="28"/>
        </w:rPr>
        <w:t>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pacing w:val="-2"/>
          <w:sz w:val="28"/>
          <w:szCs w:val="28"/>
        </w:rPr>
      </w:pPr>
      <w:proofErr w:type="gramStart"/>
      <w:r>
        <w:rPr>
          <w:rFonts w:eastAsia="Calibri"/>
          <w:spacing w:val="-2"/>
          <w:sz w:val="28"/>
          <w:szCs w:val="28"/>
        </w:rPr>
        <w:t>г</w:t>
      </w:r>
      <w:proofErr w:type="gramEnd"/>
      <w:r>
        <w:rPr>
          <w:rFonts w:eastAsia="Calibri"/>
          <w:spacing w:val="-2"/>
          <w:sz w:val="28"/>
          <w:szCs w:val="28"/>
        </w:rPr>
        <w:t>) регулярная ревизия обязательных требований и принятие мер                                     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</w:t>
      </w:r>
      <w:proofErr w:type="gramEnd"/>
      <w:r>
        <w:rPr>
          <w:rFonts w:eastAsia="Calibri"/>
          <w:sz w:val="28"/>
          <w:szCs w:val="28"/>
        </w:rPr>
        <w:t>) формирование единого понимания обязательных требований у всех участников контрольной деятельности;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е</w:t>
      </w:r>
      <w:proofErr w:type="gramEnd"/>
      <w:r>
        <w:rPr>
          <w:rFonts w:eastAsia="Calibri"/>
          <w:sz w:val="28"/>
          <w:szCs w:val="28"/>
        </w:rPr>
        <w:t>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                      и необходимых мерах по их исполнению;</w:t>
      </w:r>
    </w:p>
    <w:p w:rsidR="00987FBD" w:rsidRDefault="00987FBD" w:rsidP="00987FBD">
      <w:pPr>
        <w:widowControl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</w:t>
      </w:r>
      <w:proofErr w:type="gramEnd"/>
      <w:r>
        <w:rPr>
          <w:rFonts w:eastAsia="Calibri"/>
          <w:sz w:val="28"/>
          <w:szCs w:val="28"/>
        </w:rPr>
        <w:t>) снижение издержек контрольной деятельности и административной нагрузки на контролируемых лиц.</w:t>
      </w:r>
    </w:p>
    <w:p w:rsidR="00987FBD" w:rsidRDefault="00987FBD" w:rsidP="00987FBD">
      <w:pPr>
        <w:widowControl/>
        <w:ind w:left="567" w:right="566"/>
        <w:jc w:val="center"/>
        <w:textAlignment w:val="auto"/>
        <w:rPr>
          <w:b/>
          <w:bCs/>
          <w:sz w:val="28"/>
          <w:szCs w:val="28"/>
        </w:rPr>
      </w:pPr>
    </w:p>
    <w:p w:rsidR="00987FBD" w:rsidRDefault="00987FBD" w:rsidP="00987FBD">
      <w:pPr>
        <w:widowControl/>
        <w:ind w:left="567" w:right="566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Перечень профилактических мероприятий, сроки (периодичность) их проведения</w:t>
      </w:r>
    </w:p>
    <w:p w:rsidR="00987FBD" w:rsidRDefault="00987FBD" w:rsidP="00987FBD">
      <w:pPr>
        <w:widowControl/>
        <w:ind w:firstLine="567"/>
        <w:jc w:val="center"/>
        <w:textAlignment w:val="auto"/>
        <w:rPr>
          <w:b/>
          <w:bCs/>
          <w:sz w:val="28"/>
          <w:szCs w:val="28"/>
        </w:rPr>
      </w:pPr>
    </w:p>
    <w:p w:rsidR="00987FBD" w:rsidRDefault="00987FBD" w:rsidP="00987FBD">
      <w:pPr>
        <w:widowControl/>
        <w:ind w:firstLine="709"/>
        <w:jc w:val="both"/>
        <w:textAlignment w:val="auto"/>
      </w:pPr>
      <w:r>
        <w:rPr>
          <w:sz w:val="28"/>
          <w:szCs w:val="28"/>
        </w:rPr>
        <w:t xml:space="preserve">3.1. В соответствии со статьей 44 Федерального закона                                                          от 31 июля 2020 г. № 248-ФЗ «О государственном контроле (надзоре)                                              и муниципальном контроле в Российской Федерации», Положением                                           о </w:t>
      </w:r>
      <w:r>
        <w:rPr>
          <w:color w:val="000000"/>
          <w:sz w:val="28"/>
          <w:szCs w:val="28"/>
        </w:rPr>
        <w:t xml:space="preserve">муниципальном контроле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 году будут проводиться следующие профилактические мероприятия: </w:t>
      </w:r>
    </w:p>
    <w:p w:rsidR="00987FBD" w:rsidRDefault="00987FBD" w:rsidP="00987FBD">
      <w:pPr>
        <w:widowControl/>
        <w:ind w:firstLine="709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87FBD" w:rsidRDefault="00987FBD" w:rsidP="00987FBD">
      <w:pPr>
        <w:widowControl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информирование;</w:t>
      </w:r>
    </w:p>
    <w:p w:rsidR="00987FBD" w:rsidRDefault="00987FBD" w:rsidP="00987FBD">
      <w:pPr>
        <w:widowControl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обобщение правоприменительной практики; </w:t>
      </w:r>
    </w:p>
    <w:p w:rsidR="00987FBD" w:rsidRDefault="00987FBD" w:rsidP="00987FBD">
      <w:pPr>
        <w:widowControl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объявление предостережения;</w:t>
      </w:r>
    </w:p>
    <w:p w:rsidR="00987FBD" w:rsidRDefault="00987FBD" w:rsidP="00987FBD">
      <w:pPr>
        <w:widowControl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консультирование;</w:t>
      </w:r>
    </w:p>
    <w:p w:rsidR="00987FBD" w:rsidRDefault="00987FBD" w:rsidP="00987FBD">
      <w:pPr>
        <w:widowControl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профилактический визит.</w:t>
      </w:r>
    </w:p>
    <w:p w:rsidR="00987FBD" w:rsidRDefault="00987FBD" w:rsidP="00987FBD">
      <w:pPr>
        <w:widowControl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                                      в таблице.</w:t>
      </w:r>
    </w:p>
    <w:p w:rsidR="00987FBD" w:rsidRDefault="00987FBD" w:rsidP="00987FBD">
      <w:pPr>
        <w:widowControl/>
        <w:jc w:val="right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:rsidR="00987FBD" w:rsidRDefault="00987FBD" w:rsidP="00987FBD">
      <w:pPr>
        <w:widowControl/>
        <w:ind w:left="567" w:right="566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87FBD" w:rsidRDefault="00987FBD" w:rsidP="00987FBD">
      <w:pPr>
        <w:widowControl/>
        <w:jc w:val="center"/>
        <w:textAlignment w:val="auto"/>
        <w:rPr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694"/>
        <w:gridCol w:w="2268"/>
        <w:gridCol w:w="1842"/>
      </w:tblGrid>
      <w:tr w:rsidR="00987FBD" w:rsidTr="005A4607">
        <w:trPr>
          <w:trHeight w:val="11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</w:pPr>
            <w:r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6"/>
              <w:jc w:val="center"/>
              <w:textAlignment w:val="auto"/>
            </w:pPr>
            <w:r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Должностные лица, ответственные </w:t>
            </w: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реализацию </w:t>
            </w: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>мероприятия</w:t>
            </w:r>
            <w:proofErr w:type="gramEnd"/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Сроки</w:t>
            </w:r>
          </w:p>
          <w:p w:rsidR="00987FBD" w:rsidRDefault="00987FBD" w:rsidP="005A4607">
            <w:pPr>
              <w:widowControl/>
              <w:jc w:val="center"/>
              <w:textAlignment w:val="auto"/>
            </w:pPr>
            <w:r>
              <w:rPr>
                <w:rFonts w:eastAsia="Calibri"/>
                <w:b/>
                <w:bCs/>
              </w:rPr>
              <w:t>(</w:t>
            </w:r>
            <w:proofErr w:type="gramStart"/>
            <w:r>
              <w:rPr>
                <w:rFonts w:eastAsia="Calibri"/>
                <w:b/>
                <w:bCs/>
              </w:rPr>
              <w:t>периодичность</w:t>
            </w:r>
            <w:proofErr w:type="gramEnd"/>
            <w:r>
              <w:rPr>
                <w:rFonts w:eastAsia="Calibri"/>
                <w:b/>
                <w:bCs/>
              </w:rPr>
              <w:t>) их проведения</w:t>
            </w:r>
          </w:p>
        </w:tc>
      </w:tr>
      <w:tr w:rsidR="00987FBD" w:rsidTr="005A4607">
        <w:trPr>
          <w:trHeight w:val="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6"/>
              <w:jc w:val="center"/>
              <w:textAlignment w:val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987FBD" w:rsidTr="005A4607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3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Информирование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и главный </w:t>
            </w:r>
            <w:proofErr w:type="gramStart"/>
            <w:r>
              <w:rPr>
                <w:rFonts w:eastAsia="Calibri"/>
              </w:rPr>
              <w:t>специалист  отдела</w:t>
            </w:r>
            <w:proofErr w:type="gramEnd"/>
            <w:r>
              <w:rPr>
                <w:rFonts w:eastAsia="Calibri"/>
              </w:rPr>
              <w:t xml:space="preserve"> жилищно-коммунального хозяйства администрации муниципального образования Курганинский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в течение года</w:t>
            </w:r>
          </w:p>
        </w:tc>
      </w:tr>
      <w:tr w:rsidR="00987FBD" w:rsidTr="005A4607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3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</w:pPr>
            <w:r>
              <w:rPr>
                <w:rFonts w:eastAsia="Calibri"/>
              </w:rPr>
              <w:t xml:space="preserve">Публикация на сайте руководств по соблюдению обязательных требований в сфере муниципального контроля </w:t>
            </w:r>
            <w:r>
      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</w:t>
            </w:r>
            <w:r>
              <w:rPr>
                <w:rFonts w:eastAsia="Calibri"/>
                <w:lang w:eastAsia="en-US"/>
              </w:rPr>
              <w:t xml:space="preserve"> на 2023 год </w:t>
            </w:r>
            <w:r>
              <w:rPr>
                <w:rFonts w:eastAsia="Calibri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По мере поступления</w:t>
            </w:r>
          </w:p>
        </w:tc>
      </w:tr>
      <w:tr w:rsidR="00987FBD" w:rsidTr="005A4607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3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</w:pPr>
            <w:r>
              <w:t xml:space="preserve">Размещение и поддержание в актуальном состоянии на официальном сайте в сети «Интернет» информации, перечень которой </w:t>
            </w:r>
            <w:proofErr w:type="gramStart"/>
            <w:r>
              <w:t>предусмотрен  Положением</w:t>
            </w:r>
            <w:proofErr w:type="gramEnd"/>
            <w:r>
              <w:t xml:space="preserve"> о виде контроля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По мере обновления</w:t>
            </w:r>
          </w:p>
        </w:tc>
      </w:tr>
      <w:tr w:rsidR="00987FBD" w:rsidTr="005A4607">
        <w:trPr>
          <w:trHeight w:val="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4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</w:pPr>
            <w:r>
              <w:rPr>
                <w:rFonts w:eastAsia="Calibri"/>
              </w:rPr>
              <w:t xml:space="preserve">Обобщение и анализ правоприменительной практики </w:t>
            </w:r>
            <w:proofErr w:type="gramStart"/>
            <w:r>
              <w:rPr>
                <w:rFonts w:eastAsia="Calibri"/>
              </w:rPr>
              <w:t>контрольной  деятельности</w:t>
            </w:r>
            <w:proofErr w:type="gramEnd"/>
            <w:r>
              <w:rPr>
                <w:rFonts w:eastAsia="Calibri"/>
              </w:rPr>
              <w:t xml:space="preserve">  с классификацией причин возникновения типовых нарушений обязательных требований и размещение утвержденного д</w:t>
            </w:r>
            <w:r>
              <w:t xml:space="preserve">оклада 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Начальник и главный специалист отдела жилищно-коммунального хозяйства, транспорта и связи муниципального образования Курганинский район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center"/>
              <w:textAlignment w:val="auto"/>
            </w:pPr>
            <w:r>
              <w:t>В срок до 15 марта года, следующего за отчетным</w:t>
            </w:r>
          </w:p>
        </w:tc>
      </w:tr>
      <w:tr w:rsidR="00987FBD" w:rsidTr="005A4607">
        <w:trPr>
          <w:trHeight w:val="270"/>
        </w:trPr>
        <w:tc>
          <w:tcPr>
            <w:tcW w:w="949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87FBD" w:rsidTr="005A460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</w:pPr>
            <w:proofErr w:type="gramStart"/>
            <w:r>
              <w:t>правоприменительной</w:t>
            </w:r>
            <w:proofErr w:type="gramEnd"/>
            <w:r>
              <w:t xml:space="preserve"> практике на официальном сайте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</w:tc>
      </w:tr>
      <w:tr w:rsidR="00987FBD" w:rsidTr="005A460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Объявление предостережения </w:t>
            </w: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Начальник и главный специалист отдела жилищно-коммунального хозяйства, транспорта и связи муниципального образования Курганинский район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b/>
              </w:rPr>
            </w:pPr>
          </w:p>
        </w:tc>
      </w:tr>
      <w:tr w:rsidR="00987FBD" w:rsidTr="005A4607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ind w:firstLine="34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</w:pPr>
            <w:r>
              <w:rPr>
                <w:rFonts w:eastAsia="Calibri"/>
              </w:rPr>
              <w:t xml:space="preserve">Консультирование осуществляется посредствам </w:t>
            </w:r>
            <w: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t>законом</w:t>
              </w:r>
            </w:hyperlink>
            <w: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Начальник и главный специалист отдела жилищно-коммунального хозяйства, транспорта и связи муниципального образования Курганинский район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</w:pPr>
            <w:r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87FBD" w:rsidTr="005A46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Профилактический визит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Начальник и главный специалист отдела жилищно-коммунального хозяйства, транспорта и связи муниципального образования Курганинский район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87FBD" w:rsidTr="005A4607">
        <w:tc>
          <w:tcPr>
            <w:tcW w:w="949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87FBD" w:rsidTr="005A46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соответствующей</w:t>
            </w:r>
            <w:proofErr w:type="gramEnd"/>
            <w:r>
              <w:rPr>
                <w:rFonts w:eastAsia="Calibri"/>
              </w:rPr>
              <w:t xml:space="preserve"> категории риска.</w:t>
            </w:r>
          </w:p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both"/>
              <w:textAlignment w:val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BD" w:rsidRDefault="00987FBD" w:rsidP="005A4607">
            <w:pPr>
              <w:widowControl/>
              <w:autoSpaceDE w:val="0"/>
              <w:jc w:val="center"/>
              <w:textAlignment w:val="auto"/>
              <w:rPr>
                <w:rFonts w:eastAsia="Calibri"/>
              </w:rPr>
            </w:pPr>
          </w:p>
        </w:tc>
      </w:tr>
    </w:tbl>
    <w:p w:rsidR="00A6756F" w:rsidRDefault="00A6756F"/>
    <w:sectPr w:rsidR="00A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8"/>
    <w:rsid w:val="005E18C8"/>
    <w:rsid w:val="00987FBD"/>
    <w:rsid w:val="00A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4C8D-C976-4F24-BF16-BE984A3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7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F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10550</Characters>
  <Application>Microsoft Office Word</Application>
  <DocSecurity>0</DocSecurity>
  <Lines>87</Lines>
  <Paragraphs>24</Paragraphs>
  <ScaleCrop>false</ScaleCrop>
  <Company>CtrlSoft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2023-09-28T11:20:00Z</dcterms:created>
  <dcterms:modified xsi:type="dcterms:W3CDTF">2023-09-28T11:21:00Z</dcterms:modified>
</cp:coreProperties>
</file>