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2738"/>
        <w:tblW w:w="31110" w:type="dxa"/>
        <w:tblLook w:val="04A0" w:firstRow="1" w:lastRow="0" w:firstColumn="1" w:lastColumn="0" w:noHBand="0" w:noVBand="1"/>
      </w:tblPr>
      <w:tblGrid>
        <w:gridCol w:w="1363"/>
        <w:gridCol w:w="1740"/>
        <w:gridCol w:w="12202"/>
        <w:gridCol w:w="15805"/>
      </w:tblGrid>
      <w:tr w:rsidR="002B5C56" w:rsidRPr="002520B3" w:rsidTr="00DA22AF">
        <w:tc>
          <w:tcPr>
            <w:tcW w:w="1363" w:type="dxa"/>
          </w:tcPr>
          <w:p w:rsidR="002B5C56" w:rsidRPr="007B4CA9" w:rsidRDefault="002B5C56" w:rsidP="009567FD">
            <w:pPr>
              <w:jc w:val="center"/>
              <w:rPr>
                <w:rFonts w:ascii="Times New Roman" w:hAnsi="Times New Roman" w:cs="Times New Roman"/>
                <w:b/>
                <w:sz w:val="24"/>
                <w:szCs w:val="24"/>
              </w:rPr>
            </w:pPr>
            <w:r w:rsidRPr="007B4CA9">
              <w:rPr>
                <w:rFonts w:ascii="Times New Roman" w:hAnsi="Times New Roman" w:cs="Times New Roman"/>
                <w:b/>
                <w:sz w:val="24"/>
                <w:szCs w:val="24"/>
              </w:rPr>
              <w:t>№ документа</w:t>
            </w:r>
          </w:p>
        </w:tc>
        <w:tc>
          <w:tcPr>
            <w:tcW w:w="1740" w:type="dxa"/>
          </w:tcPr>
          <w:p w:rsidR="002B5C56" w:rsidRPr="007B4CA9" w:rsidRDefault="002B5C56" w:rsidP="009567FD">
            <w:pPr>
              <w:jc w:val="center"/>
              <w:rPr>
                <w:rFonts w:ascii="Times New Roman" w:hAnsi="Times New Roman" w:cs="Times New Roman"/>
                <w:b/>
                <w:sz w:val="24"/>
                <w:szCs w:val="24"/>
              </w:rPr>
            </w:pPr>
            <w:r w:rsidRPr="007B4CA9">
              <w:rPr>
                <w:rFonts w:ascii="Times New Roman" w:hAnsi="Times New Roman" w:cs="Times New Roman"/>
                <w:b/>
                <w:sz w:val="24"/>
                <w:szCs w:val="24"/>
              </w:rPr>
              <w:t>Дата</w:t>
            </w:r>
          </w:p>
        </w:tc>
        <w:tc>
          <w:tcPr>
            <w:tcW w:w="12202" w:type="dxa"/>
          </w:tcPr>
          <w:p w:rsidR="002B5C56" w:rsidRPr="007B4CA9" w:rsidRDefault="002B5C56" w:rsidP="002B5C56">
            <w:pPr>
              <w:tabs>
                <w:tab w:val="left" w:pos="2998"/>
                <w:tab w:val="left" w:pos="11893"/>
              </w:tabs>
              <w:jc w:val="center"/>
              <w:rPr>
                <w:rFonts w:ascii="Times New Roman" w:hAnsi="Times New Roman" w:cs="Times New Roman"/>
                <w:b/>
                <w:sz w:val="24"/>
                <w:szCs w:val="24"/>
              </w:rPr>
            </w:pPr>
            <w:r w:rsidRPr="007B4CA9">
              <w:rPr>
                <w:rFonts w:ascii="Times New Roman" w:hAnsi="Times New Roman" w:cs="Times New Roman"/>
                <w:b/>
                <w:sz w:val="24"/>
                <w:szCs w:val="24"/>
              </w:rPr>
              <w:t>Содержание</w:t>
            </w:r>
          </w:p>
        </w:tc>
        <w:tc>
          <w:tcPr>
            <w:tcW w:w="15805" w:type="dxa"/>
            <w:vMerge w:val="restart"/>
            <w:tcBorders>
              <w:top w:val="nil"/>
            </w:tcBorders>
          </w:tcPr>
          <w:p w:rsidR="002B5C56" w:rsidRPr="002520B3" w:rsidRDefault="002B5C56" w:rsidP="002B5C56">
            <w:pPr>
              <w:tabs>
                <w:tab w:val="left" w:pos="2998"/>
                <w:tab w:val="left" w:pos="11893"/>
              </w:tabs>
              <w:jc w:val="center"/>
              <w:rPr>
                <w:rFonts w:ascii="Times New Roman" w:hAnsi="Times New Roman" w:cs="Times New Roman"/>
                <w:b/>
              </w:rPr>
            </w:pPr>
          </w:p>
        </w:tc>
      </w:tr>
      <w:tr w:rsidR="00DA22AF" w:rsidTr="00DA22AF">
        <w:tc>
          <w:tcPr>
            <w:tcW w:w="1363" w:type="dxa"/>
          </w:tcPr>
          <w:p w:rsidR="00CE0D9F"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Pr>
          <w:p w:rsidR="00CE0D9F"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29.12.2023</w:t>
            </w:r>
          </w:p>
        </w:tc>
        <w:tc>
          <w:tcPr>
            <w:tcW w:w="12202" w:type="dxa"/>
          </w:tcPr>
          <w:p w:rsidR="00CE0D9F"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14 августа 2017 г. № 720 "Об утверждении муниципальной программы муниципального образования Курганинский район "Управление муниципальными финансами муниципального образования Курганинский район"</w:t>
            </w:r>
          </w:p>
        </w:tc>
        <w:tc>
          <w:tcPr>
            <w:tcW w:w="15805" w:type="dxa"/>
            <w:vMerge/>
          </w:tcPr>
          <w:p w:rsidR="00CE0D9F" w:rsidRPr="00557073" w:rsidRDefault="00CE0D9F" w:rsidP="00CE0D9F">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15 августа 2022 г. № 835 "Об утверждении муниципальной программы муниципального образования Курганинский район "Развитие культуры" на 2025-2030 годы"</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3</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12 августа 2022 г. № 824 "Об утверждении муниципальной программы муниципального образования Курганинский район "Молодежь Курганинского района" на 2025-2030 годы"</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4</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24 мая 2016 г. № 374 "Об утверждении Правил определения нормативных затрат на обеспечение функций муниципальных органов муниципального образования Курганинский район и подведомственных им муниципальных казенных учреждений"</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5</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Об утверждении средней расчетной рыночной стоимости и норматива стоимости 1 квадратного метра общей площади жилого помещения по муниципальному образованию Курганинский район на I квартал 2024 года</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6</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Об утверждении порядка формирования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Курганинский район</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7</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8 августа 2022 г. № 792 "Об утверждении муниципальной программы "Развитие сельского хозяйства и регулирование рынков сельскохозяйственной продукции, сырья и продовольствия  на территории муниципального образования Курганинский район на 2025-2030 годы"</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8</w:t>
            </w:r>
          </w:p>
        </w:tc>
        <w:tc>
          <w:tcPr>
            <w:tcW w:w="1740" w:type="dxa"/>
          </w:tcPr>
          <w:p w:rsidR="00E434DA" w:rsidRPr="00E9684D" w:rsidRDefault="00A101C1" w:rsidP="00DA22A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30 ноября 2018 г. № 1349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Курганинского района"</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9</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 xml:space="preserve">О внесении изменения в постановление администрации муниципального образования Курганинский район от 23 апреля 2020 г. № 448 "Об утверждении Порядка предоставления субсидии из районного бюджета частным дошкольным образовательным учреждениям, частным общеобразовательным учреждениям, осуществляющим образовательную деятельность по имеющим государственную аккредитацию основным общеобразовательным программам, за счет средств краевого бюджета в части реализации ими основных общеобразовательных программ на возмещение затрат, включая расходы на оплату труда, приобретения учебников и учебных пособий, средств обучения,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Pr>
                <w:rFonts w:ascii="Verdana" w:hAnsi="Verdana"/>
                <w:color w:val="052635"/>
                <w:sz w:val="17"/>
                <w:szCs w:val="17"/>
                <w:shd w:val="clear" w:color="auto" w:fill="FFFFFF"/>
              </w:rPr>
              <w:t>подушевого</w:t>
            </w:r>
            <w:proofErr w:type="spellEnd"/>
            <w:r>
              <w:rPr>
                <w:rFonts w:ascii="Verdana" w:hAnsi="Verdana"/>
                <w:color w:val="052635"/>
                <w:sz w:val="17"/>
                <w:szCs w:val="17"/>
                <w:shd w:val="clear" w:color="auto" w:fill="FFFFFF"/>
              </w:rPr>
              <w:t xml:space="preserve"> финансирования расходов), и средств местного бюджета"</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07.12.2023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 июня 2016 г. №  399 "Об утверждении ведомственного перечня отдельных видов товаров, работ, услуг, в отношении которых администрацией муниципального образования Курганинский район определены требования к потребительским свойствам (в том числе качеству) и иным характеристикам ( в том числе предельные цены товаров, работ, услуг)"</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29.11.2023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26 июля 2017 г. № 673 "Об утверждении муниципальной программы муниципального образования Курганинский район "Экономическое развитие и инновационная экономика Курганинского района" на 2018-2024 годы"</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12</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08.11.2023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26 декабря 2022 г. № 1524 "Об утверждении районной адресной инвестиционной программы на 2023 год и на плановый период 2024 и 2025 годов"</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13</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01.11.2023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20 июля 2021 г. № 786 "Об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 ведущим деятельность в области сельскохозяйственного производства, на территории муниципального образования Курганинский район"</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14</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27.10.2023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 июня 2016 г. № 399 "Об утверждении ведомственного перечня отдельных видов товаров, работ, услуг,  в отношении которых администрацией муниципального образования Курганинский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15</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24.10.2023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17 февраля 2021 г. № 144 "Об утверждении Правил определения  требований к закупаемым заказчиками отдельным видам товаров, работ, услуг        ( в том числе предельных цен товаров, работ, услуг)"</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E9684D">
            <w:pPr>
              <w:jc w:val="center"/>
              <w:rPr>
                <w:rFonts w:ascii="Times New Roman" w:hAnsi="Times New Roman" w:cs="Times New Roman"/>
                <w:sz w:val="24"/>
                <w:szCs w:val="24"/>
              </w:rPr>
            </w:pPr>
            <w:r>
              <w:rPr>
                <w:rFonts w:ascii="Times New Roman" w:hAnsi="Times New Roman" w:cs="Times New Roman"/>
                <w:sz w:val="24"/>
                <w:szCs w:val="24"/>
              </w:rPr>
              <w:t>16</w:t>
            </w:r>
          </w:p>
        </w:tc>
        <w:tc>
          <w:tcPr>
            <w:tcW w:w="1740" w:type="dxa"/>
          </w:tcPr>
          <w:p w:rsidR="00E434DA" w:rsidRPr="00E9684D" w:rsidRDefault="00A101C1" w:rsidP="00E968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18.10.2023</w:t>
            </w:r>
          </w:p>
        </w:tc>
        <w:tc>
          <w:tcPr>
            <w:tcW w:w="12202" w:type="dxa"/>
          </w:tcPr>
          <w:p w:rsidR="00E434DA" w:rsidRPr="00E9684D" w:rsidRDefault="00A101C1" w:rsidP="00E9684D">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27 мая 2019 г. № 528 "О создании рабочей группы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Курганинский район"</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17</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26.09.2023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Об утверждении средней расчетной рыночной стоимости и норматива стоимости 1 квадратного метра общей площади жилого помещения по муниципальному образованию Курганинский район  на IV квартал 2023 года</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18</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07.09.2023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7 августа 2018 г. № 812 "Об утверждении схем размещения нестационарных торговых объектов, объектов по оказанию услуг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Курганинский район"</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19</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06.09.2023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26 апреля 2016 г. № 298 "Об установлении требований к порядку разработки и принятия правовых актов о нормировании в сфере закупок товаров, работ, услуг для обеспечения муниципальных нужд муниципального образования Курганинский район, содержанию указанных актов и обеспечению их исполнения"</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20</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24.08.2023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30 декабря 2014 г. № 3487 "Об утверждении Порядка осуществления отраслевыми (функциональными) и территориальными органами администрации муниципального образования Курганинский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им заказчиков"</w:t>
            </w:r>
          </w:p>
        </w:tc>
        <w:tc>
          <w:tcPr>
            <w:tcW w:w="15805" w:type="dxa"/>
            <w:vMerge w:val="restart"/>
            <w:tcBorders>
              <w:top w:val="nil"/>
            </w:tcBorders>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21</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07.08.2023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27 мая 2019 г. № 528 "О создании рабочей группы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Курганинский район"</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03.08.2023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16 августа 2021 г. № 905 "Об утверждении Порядка предоставления субсидий из бюджета муниципального образования Курганинский район на финансовую поддержку социально ориентированных некоммерческих организаций"</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28.07.2023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tc>
        <w:tc>
          <w:tcPr>
            <w:tcW w:w="15805" w:type="dxa"/>
            <w:vMerge/>
          </w:tcPr>
          <w:p w:rsidR="00E434DA" w:rsidRPr="00557073" w:rsidRDefault="00E434DA" w:rsidP="00E434DA">
            <w:pPr>
              <w:jc w:val="both"/>
              <w:rPr>
                <w:rFonts w:ascii="Times New Roman" w:hAnsi="Times New Roman" w:cs="Times New Roman"/>
                <w:sz w:val="24"/>
                <w:szCs w:val="24"/>
              </w:rPr>
            </w:pPr>
          </w:p>
        </w:tc>
      </w:tr>
      <w:tr w:rsidR="00DA22AF" w:rsidTr="00DA22AF">
        <w:tc>
          <w:tcPr>
            <w:tcW w:w="1363" w:type="dxa"/>
          </w:tcPr>
          <w:p w:rsidR="0085337C"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24</w:t>
            </w:r>
          </w:p>
        </w:tc>
        <w:tc>
          <w:tcPr>
            <w:tcW w:w="1740" w:type="dxa"/>
          </w:tcPr>
          <w:p w:rsidR="0085337C"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28.07.2023</w:t>
            </w:r>
          </w:p>
        </w:tc>
        <w:tc>
          <w:tcPr>
            <w:tcW w:w="12202" w:type="dxa"/>
          </w:tcPr>
          <w:p w:rsidR="0085337C"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tc>
        <w:tc>
          <w:tcPr>
            <w:tcW w:w="15805" w:type="dxa"/>
            <w:vMerge/>
          </w:tcPr>
          <w:p w:rsidR="0085337C" w:rsidRPr="00557073" w:rsidRDefault="0085337C" w:rsidP="0085337C">
            <w:pPr>
              <w:jc w:val="both"/>
              <w:rPr>
                <w:rFonts w:ascii="Times New Roman" w:hAnsi="Times New Roman" w:cs="Times New Roman"/>
                <w:sz w:val="24"/>
                <w:szCs w:val="24"/>
              </w:rPr>
            </w:pPr>
          </w:p>
        </w:tc>
      </w:tr>
      <w:tr w:rsidR="00DA22AF" w:rsidTr="00DA22AF">
        <w:tc>
          <w:tcPr>
            <w:tcW w:w="1363" w:type="dxa"/>
          </w:tcPr>
          <w:p w:rsidR="0085337C"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25</w:t>
            </w:r>
          </w:p>
        </w:tc>
        <w:tc>
          <w:tcPr>
            <w:tcW w:w="1740" w:type="dxa"/>
          </w:tcPr>
          <w:p w:rsidR="0085337C"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10.07.2023</w:t>
            </w:r>
          </w:p>
        </w:tc>
        <w:tc>
          <w:tcPr>
            <w:tcW w:w="12202" w:type="dxa"/>
          </w:tcPr>
          <w:p w:rsidR="0085337C"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7 августа 2018 г. № 812 "Об утверждении схем размещения нестационарных торговых объектов, объектов по оказанию услуг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Курганинский район"</w:t>
            </w:r>
          </w:p>
        </w:tc>
        <w:tc>
          <w:tcPr>
            <w:tcW w:w="15805" w:type="dxa"/>
            <w:vMerge/>
            <w:tcBorders>
              <w:top w:val="nil"/>
            </w:tcBorders>
          </w:tcPr>
          <w:p w:rsidR="0085337C" w:rsidRPr="00557073" w:rsidRDefault="0085337C" w:rsidP="0085337C">
            <w:pPr>
              <w:jc w:val="both"/>
              <w:rPr>
                <w:rFonts w:ascii="Times New Roman" w:hAnsi="Times New Roman" w:cs="Times New Roman"/>
                <w:sz w:val="24"/>
                <w:szCs w:val="24"/>
              </w:rPr>
            </w:pPr>
          </w:p>
        </w:tc>
      </w:tr>
      <w:tr w:rsidR="00DA22AF" w:rsidTr="00DA22AF">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26</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14.06.2023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20 июля 2021 г. № 786 "Об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на территории муниципального образования Курганинский район"</w:t>
            </w:r>
          </w:p>
        </w:tc>
        <w:tc>
          <w:tcPr>
            <w:tcW w:w="15805" w:type="dxa"/>
            <w:vMerge/>
            <w:tcBorders>
              <w:top w:val="nil"/>
            </w:tcBorders>
          </w:tcPr>
          <w:p w:rsidR="00E434DA" w:rsidRPr="00557073" w:rsidRDefault="00E434DA" w:rsidP="00E434DA">
            <w:pPr>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419"/>
        </w:trPr>
        <w:tc>
          <w:tcPr>
            <w:tcW w:w="1363" w:type="dxa"/>
            <w:tcBorders>
              <w:top w:val="nil"/>
            </w:tcBorders>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27</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13.06.2023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Об утверждении муниципального краткосрочного плана реализации Региональной программы "Проведение  капитального ремонта общего имущества собственников помещений в многоквартирных домах, расположенных на территории Краснодарского края, на 2014-2043 годы" на этап 2024 года в Курганинском районе"</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419"/>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28</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19.05.2023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22 апреля 2022 г. № 309 "Об утверждении муниципального краткосрочного плана реализации Региональной программы "Проведение капитального ремонта общего имущества собственников помещений в многоквартирных домах, расположенных на территории Краснодарского края, на 2014-2043 годы" на этап 2023 года в Курганинском районе"</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419"/>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29</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10.05.2023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Об утверждении Порядка предоставления, использования и возврата бюджетных кредитов, предоставляемых из районного бюджета бюджетам поселений в составе муниципального образования Курганинский район, и Правил проведения реструктуризации муниципального  долга по ним в 2023 году</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65"/>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30</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02.05.2023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7 августа 2018 г. № 812 "Об утверждении схем размещения нестационарных торговых объектов, объектов по оказанию услуг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Курганинский район"</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23"/>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31</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21.04.2023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26 декабря 2022 г. № 1524 "Об утверждении районной адресной инвестиционной программы на 2023 год и на плановый период 2024 и 2025 годов"</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33"/>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32</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11.04.2023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Об утверждении средней рыночной стоимости и норматива стоимости 1 квадратного метра общей площади жилого помещения по муниципальному образованию Курганинский район на II квартал 2023 г.</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33"/>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33</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05.04.2023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10 ноября 2022 г. № 1251 "Об утверждении перечня главных администраторов доходов бюджета муниципального образования Курганинский район, Порядка и сроков внесения изменений в перечень главных администраторов доходов бюджета муниципального образования Курганинский район"</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22"/>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34</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29.03.2023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10 августа 2017 г. № 706 "Об утверждении муниципальной программы "Социальная поддержка граждан Курганинского района" на 2018-2024 годы"</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44"/>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35</w:t>
            </w:r>
          </w:p>
        </w:tc>
        <w:tc>
          <w:tcPr>
            <w:tcW w:w="1740" w:type="dxa"/>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09.03.2023</w:t>
            </w:r>
          </w:p>
        </w:tc>
        <w:tc>
          <w:tcPr>
            <w:tcW w:w="12202" w:type="dxa"/>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26 апреля 2016 г. № 296 "О Порядке определения размера арендной платы, а также порядке, условиях и сроках внесения арендной платы за земельные участки, находящиеся в собственности муниципального образования Курганинский район, предоставленные в аренду без торгов"</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44"/>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740" w:type="dxa"/>
            <w:tcBorders>
              <w:bottom w:val="single" w:sz="4" w:space="0" w:color="auto"/>
            </w:tcBorders>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22.02.2023</w:t>
            </w:r>
          </w:p>
        </w:tc>
        <w:tc>
          <w:tcPr>
            <w:tcW w:w="12202" w:type="dxa"/>
            <w:tcBorders>
              <w:bottom w:val="single" w:sz="4" w:space="0" w:color="auto"/>
            </w:tcBorders>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10 августа 2022 г. № 804 "Об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44"/>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740" w:type="dxa"/>
            <w:tcBorders>
              <w:bottom w:val="single" w:sz="4" w:space="0" w:color="auto"/>
            </w:tcBorders>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07.02.2023</w:t>
            </w:r>
          </w:p>
        </w:tc>
        <w:tc>
          <w:tcPr>
            <w:tcW w:w="12202" w:type="dxa"/>
            <w:tcBorders>
              <w:bottom w:val="single" w:sz="4" w:space="0" w:color="auto"/>
            </w:tcBorders>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 xml:space="preserve">О внесении изменений в постановление администрации муниципального образования Курганинский район от 16 сентября 2013 г. № 2260 "Об установлении размера платы за присмотр и уход за детьми в муниципальных образовательных (организациях) муниципального образования Курганинский </w:t>
            </w:r>
            <w:r>
              <w:rPr>
                <w:rFonts w:ascii="Verdana" w:hAnsi="Verdana"/>
                <w:color w:val="052635"/>
                <w:sz w:val="17"/>
                <w:szCs w:val="17"/>
                <w:shd w:val="clear" w:color="auto" w:fill="FFFFFF"/>
              </w:rPr>
              <w:t>район, реализующих</w:t>
            </w:r>
            <w:r>
              <w:rPr>
                <w:rFonts w:ascii="Verdana" w:hAnsi="Verdana"/>
                <w:color w:val="052635"/>
                <w:sz w:val="17"/>
                <w:szCs w:val="17"/>
                <w:shd w:val="clear" w:color="auto" w:fill="FFFFFF"/>
              </w:rPr>
              <w:t xml:space="preserve"> образовательную программу дошкольного образования"</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44"/>
        </w:trPr>
        <w:tc>
          <w:tcPr>
            <w:tcW w:w="1363" w:type="dxa"/>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38</w:t>
            </w:r>
          </w:p>
        </w:tc>
        <w:tc>
          <w:tcPr>
            <w:tcW w:w="1740" w:type="dxa"/>
            <w:tcBorders>
              <w:bottom w:val="single" w:sz="4" w:space="0" w:color="auto"/>
            </w:tcBorders>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02.02.2023</w:t>
            </w:r>
          </w:p>
        </w:tc>
        <w:tc>
          <w:tcPr>
            <w:tcW w:w="12202" w:type="dxa"/>
            <w:tcBorders>
              <w:bottom w:val="single" w:sz="4" w:space="0" w:color="auto"/>
            </w:tcBorders>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2 июля 2018 г. № 688 "Об утверждении Порядка возмещения (субсидирования) из районного бюджета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44"/>
        </w:trPr>
        <w:tc>
          <w:tcPr>
            <w:tcW w:w="1363" w:type="dxa"/>
            <w:tcBorders>
              <w:bottom w:val="single" w:sz="4" w:space="0" w:color="auto"/>
            </w:tcBorders>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39</w:t>
            </w:r>
          </w:p>
        </w:tc>
        <w:tc>
          <w:tcPr>
            <w:tcW w:w="1740" w:type="dxa"/>
            <w:tcBorders>
              <w:bottom w:val="single" w:sz="4" w:space="0" w:color="auto"/>
            </w:tcBorders>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24.01.2023</w:t>
            </w:r>
          </w:p>
        </w:tc>
        <w:tc>
          <w:tcPr>
            <w:tcW w:w="12202" w:type="dxa"/>
            <w:tcBorders>
              <w:bottom w:val="single" w:sz="4" w:space="0" w:color="auto"/>
            </w:tcBorders>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 внесении изменений в постановление администрации муниципального образования Курганинский район  от 10 ноября 2022 г. № 1251 "Об утверждении перечня главных администраторов доходов  бюджета муниципального образования Курганинский район, Порядка и сроков внесения изменений в перечень главных администраторов доходов бюджета муниципального образования Курганинский район"</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r w:rsidR="00DA22AF" w:rsidTr="00DA22AF">
        <w:tblPrEx>
          <w:tblLook w:val="0000" w:firstRow="0" w:lastRow="0" w:firstColumn="0" w:lastColumn="0" w:noHBand="0" w:noVBand="0"/>
        </w:tblPrEx>
        <w:trPr>
          <w:trHeight w:val="344"/>
        </w:trPr>
        <w:tc>
          <w:tcPr>
            <w:tcW w:w="1363" w:type="dxa"/>
            <w:tcBorders>
              <w:bottom w:val="single" w:sz="4" w:space="0" w:color="auto"/>
            </w:tcBorders>
          </w:tcPr>
          <w:p w:rsidR="00E434DA" w:rsidRPr="00DA22AF" w:rsidRDefault="00BC0298" w:rsidP="00DA22AF">
            <w:pPr>
              <w:jc w:val="center"/>
              <w:rPr>
                <w:rFonts w:ascii="Times New Roman" w:hAnsi="Times New Roman" w:cs="Times New Roman"/>
                <w:sz w:val="24"/>
                <w:szCs w:val="24"/>
              </w:rPr>
            </w:pPr>
            <w:r>
              <w:rPr>
                <w:rFonts w:ascii="Times New Roman" w:hAnsi="Times New Roman" w:cs="Times New Roman"/>
                <w:sz w:val="24"/>
                <w:szCs w:val="24"/>
              </w:rPr>
              <w:t>40</w:t>
            </w:r>
          </w:p>
        </w:tc>
        <w:tc>
          <w:tcPr>
            <w:tcW w:w="1740" w:type="dxa"/>
            <w:tcBorders>
              <w:bottom w:val="single" w:sz="4" w:space="0" w:color="auto"/>
            </w:tcBorders>
          </w:tcPr>
          <w:p w:rsidR="00E434DA" w:rsidRPr="00DA22AF" w:rsidRDefault="00A101C1" w:rsidP="00DA22AF">
            <w:pPr>
              <w:jc w:val="center"/>
              <w:rPr>
                <w:rFonts w:ascii="Times New Roman" w:hAnsi="Times New Roman" w:cs="Times New Roman"/>
                <w:sz w:val="24"/>
                <w:szCs w:val="24"/>
              </w:rPr>
            </w:pPr>
            <w:r>
              <w:rPr>
                <w:rFonts w:ascii="Times New Roman" w:hAnsi="Times New Roman" w:cs="Times New Roman"/>
                <w:sz w:val="24"/>
                <w:szCs w:val="24"/>
              </w:rPr>
              <w:t>13.01.2023</w:t>
            </w:r>
          </w:p>
        </w:tc>
        <w:tc>
          <w:tcPr>
            <w:tcW w:w="12202" w:type="dxa"/>
            <w:tcBorders>
              <w:bottom w:val="single" w:sz="4" w:space="0" w:color="auto"/>
            </w:tcBorders>
          </w:tcPr>
          <w:p w:rsidR="00E434DA" w:rsidRPr="00DA22AF" w:rsidRDefault="00A101C1" w:rsidP="00DA22AF">
            <w:pPr>
              <w:rPr>
                <w:rFonts w:ascii="Times New Roman" w:hAnsi="Times New Roman" w:cs="Times New Roman"/>
                <w:sz w:val="24"/>
                <w:szCs w:val="24"/>
              </w:rPr>
            </w:pPr>
            <w:r>
              <w:rPr>
                <w:rFonts w:ascii="Verdana" w:hAnsi="Verdana"/>
                <w:color w:val="052635"/>
                <w:sz w:val="17"/>
                <w:szCs w:val="17"/>
                <w:shd w:val="clear" w:color="auto" w:fill="FFFFFF"/>
              </w:rPr>
              <w:t>Об утверждении средней расчетной рыночной стоимости и норматива стоимости 1 квадратного метра общей площади жилого помещения по муниципальному образованию Курганинский район на 1 квартал 2023 года</w:t>
            </w:r>
          </w:p>
        </w:tc>
        <w:tc>
          <w:tcPr>
            <w:tcW w:w="15805" w:type="dxa"/>
            <w:vMerge/>
            <w:tcBorders>
              <w:top w:val="nil"/>
            </w:tcBorders>
          </w:tcPr>
          <w:p w:rsidR="00E434DA" w:rsidRPr="00557073" w:rsidRDefault="00E434DA" w:rsidP="00E434DA">
            <w:pPr>
              <w:spacing w:line="0" w:lineRule="atLeast"/>
              <w:jc w:val="both"/>
              <w:rPr>
                <w:rFonts w:ascii="Times New Roman" w:hAnsi="Times New Roman" w:cs="Times New Roman"/>
                <w:sz w:val="24"/>
                <w:szCs w:val="24"/>
              </w:rPr>
            </w:pPr>
          </w:p>
        </w:tc>
      </w:tr>
    </w:tbl>
    <w:p w:rsidR="00DA22AF" w:rsidRDefault="00DA22AF" w:rsidP="003F569F">
      <w:pPr>
        <w:spacing w:after="0" w:line="0" w:lineRule="atLeast"/>
        <w:jc w:val="center"/>
        <w:rPr>
          <w:rFonts w:ascii="Times New Roman" w:hAnsi="Times New Roman" w:cs="Times New Roman"/>
          <w:sz w:val="24"/>
          <w:szCs w:val="24"/>
        </w:rPr>
      </w:pPr>
    </w:p>
    <w:p w:rsidR="003F569F" w:rsidRDefault="003F569F" w:rsidP="003F569F">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Исчерпывающий перечень муниципальных нормативных правовых актов</w:t>
      </w:r>
    </w:p>
    <w:p w:rsidR="003F569F" w:rsidRDefault="003F569F" w:rsidP="003F569F">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w:t>
      </w:r>
      <w:r w:rsidR="007B4CA9">
        <w:rPr>
          <w:rFonts w:ascii="Times New Roman" w:hAnsi="Times New Roman" w:cs="Times New Roman"/>
          <w:sz w:val="24"/>
          <w:szCs w:val="24"/>
        </w:rPr>
        <w:t xml:space="preserve">ния Курганинского района за </w:t>
      </w:r>
      <w:r w:rsidR="00455DD6">
        <w:rPr>
          <w:rFonts w:ascii="Times New Roman" w:hAnsi="Times New Roman" w:cs="Times New Roman"/>
          <w:sz w:val="24"/>
          <w:szCs w:val="24"/>
        </w:rPr>
        <w:t>2023</w:t>
      </w:r>
      <w:bookmarkStart w:id="0" w:name="_GoBack"/>
      <w:bookmarkEnd w:id="0"/>
      <w:r>
        <w:rPr>
          <w:rFonts w:ascii="Times New Roman" w:hAnsi="Times New Roman" w:cs="Times New Roman"/>
          <w:sz w:val="24"/>
          <w:szCs w:val="24"/>
        </w:rPr>
        <w:t xml:space="preserve"> год</w:t>
      </w:r>
    </w:p>
    <w:p w:rsidR="00AA0232" w:rsidRDefault="00AA0232"/>
    <w:sectPr w:rsidR="00AA0232" w:rsidSect="00021DE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A0"/>
    <w:rsid w:val="00021DE5"/>
    <w:rsid w:val="000F47FC"/>
    <w:rsid w:val="000F5C5D"/>
    <w:rsid w:val="001E551D"/>
    <w:rsid w:val="00222E43"/>
    <w:rsid w:val="002B5C56"/>
    <w:rsid w:val="002D41A4"/>
    <w:rsid w:val="003255B4"/>
    <w:rsid w:val="00373E04"/>
    <w:rsid w:val="003A109F"/>
    <w:rsid w:val="003A2E66"/>
    <w:rsid w:val="003F569F"/>
    <w:rsid w:val="00455DD6"/>
    <w:rsid w:val="00481E86"/>
    <w:rsid w:val="00501AD5"/>
    <w:rsid w:val="00550AED"/>
    <w:rsid w:val="00557073"/>
    <w:rsid w:val="00584317"/>
    <w:rsid w:val="005862AF"/>
    <w:rsid w:val="005A084F"/>
    <w:rsid w:val="005A556F"/>
    <w:rsid w:val="005D7F93"/>
    <w:rsid w:val="005F0602"/>
    <w:rsid w:val="00614430"/>
    <w:rsid w:val="0061514C"/>
    <w:rsid w:val="00622F98"/>
    <w:rsid w:val="006322FF"/>
    <w:rsid w:val="006507EC"/>
    <w:rsid w:val="00670FD0"/>
    <w:rsid w:val="006F177F"/>
    <w:rsid w:val="006F5F0C"/>
    <w:rsid w:val="0072772F"/>
    <w:rsid w:val="007867A1"/>
    <w:rsid w:val="007906C8"/>
    <w:rsid w:val="007B4CA9"/>
    <w:rsid w:val="0085337C"/>
    <w:rsid w:val="008B7C01"/>
    <w:rsid w:val="009246C9"/>
    <w:rsid w:val="0092782E"/>
    <w:rsid w:val="009501E6"/>
    <w:rsid w:val="009567FD"/>
    <w:rsid w:val="009668A0"/>
    <w:rsid w:val="009C43EB"/>
    <w:rsid w:val="009F1116"/>
    <w:rsid w:val="00A101C1"/>
    <w:rsid w:val="00A358C6"/>
    <w:rsid w:val="00AA0232"/>
    <w:rsid w:val="00AA27AC"/>
    <w:rsid w:val="00AB3E6F"/>
    <w:rsid w:val="00B9353F"/>
    <w:rsid w:val="00B97F82"/>
    <w:rsid w:val="00BA7985"/>
    <w:rsid w:val="00BB14DF"/>
    <w:rsid w:val="00BB799B"/>
    <w:rsid w:val="00BC0298"/>
    <w:rsid w:val="00BD0AF5"/>
    <w:rsid w:val="00BE1382"/>
    <w:rsid w:val="00BF26B0"/>
    <w:rsid w:val="00BF5CBE"/>
    <w:rsid w:val="00C03289"/>
    <w:rsid w:val="00C5730A"/>
    <w:rsid w:val="00C81FC5"/>
    <w:rsid w:val="00C9406F"/>
    <w:rsid w:val="00CB251B"/>
    <w:rsid w:val="00CC726B"/>
    <w:rsid w:val="00CE0D9F"/>
    <w:rsid w:val="00D21EB7"/>
    <w:rsid w:val="00D667EB"/>
    <w:rsid w:val="00DA22AF"/>
    <w:rsid w:val="00DE6860"/>
    <w:rsid w:val="00E434DA"/>
    <w:rsid w:val="00E9684D"/>
    <w:rsid w:val="00EE6B6F"/>
    <w:rsid w:val="00F153C4"/>
    <w:rsid w:val="00FA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8D34"/>
  <w15:chartTrackingRefBased/>
  <w15:docId w15:val="{9A6A108C-AA4C-426F-9C08-CCA3F8D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C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4CA9"/>
    <w:rPr>
      <w:rFonts w:ascii="Segoe UI" w:hAnsi="Segoe UI" w:cs="Segoe UI"/>
      <w:sz w:val="18"/>
      <w:szCs w:val="18"/>
    </w:rPr>
  </w:style>
  <w:style w:type="character" w:customStyle="1" w:styleId="news-date-time">
    <w:name w:val="news-date-time"/>
    <w:basedOn w:val="a0"/>
    <w:rsid w:val="00E9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DD29-98B4-4500-BC37-4A0E50AB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usr324</dc:creator>
  <cp:keywords/>
  <dc:description/>
  <cp:lastModifiedBy>jurist</cp:lastModifiedBy>
  <cp:revision>2</cp:revision>
  <cp:lastPrinted>2019-07-03T12:08:00Z</cp:lastPrinted>
  <dcterms:created xsi:type="dcterms:W3CDTF">2024-01-30T07:00:00Z</dcterms:created>
  <dcterms:modified xsi:type="dcterms:W3CDTF">2024-01-30T07:00:00Z</dcterms:modified>
</cp:coreProperties>
</file>